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46F4" w14:textId="0F28E6CA" w:rsidR="00A23CBB" w:rsidRPr="002A3581" w:rsidRDefault="00366796" w:rsidP="00366796">
      <w:pPr>
        <w:rPr>
          <w:rFonts w:ascii="Verdana" w:hAnsi="Verdana"/>
          <w:b/>
          <w:bCs/>
          <w:sz w:val="18"/>
          <w:szCs w:val="18"/>
        </w:rPr>
      </w:pPr>
      <w:r w:rsidRPr="002A3581">
        <w:rPr>
          <w:rFonts w:ascii="Verdana" w:hAnsi="Verdana"/>
          <w:b/>
          <w:bCs/>
          <w:sz w:val="18"/>
          <w:szCs w:val="18"/>
        </w:rPr>
        <w:t xml:space="preserve">Załącznik nr 2 – Specyfikacja </w:t>
      </w:r>
      <w:r w:rsidR="002D3A35">
        <w:rPr>
          <w:rFonts w:ascii="Verdana" w:hAnsi="Verdana"/>
          <w:b/>
          <w:bCs/>
          <w:sz w:val="18"/>
          <w:szCs w:val="18"/>
        </w:rPr>
        <w:t xml:space="preserve">parametrów </w:t>
      </w:r>
      <w:r w:rsidRPr="002A3581">
        <w:rPr>
          <w:rFonts w:ascii="Verdana" w:hAnsi="Verdana"/>
          <w:b/>
          <w:bCs/>
          <w:sz w:val="18"/>
          <w:szCs w:val="18"/>
        </w:rPr>
        <w:t>techniczn</w:t>
      </w:r>
      <w:r w:rsidR="002D3A35">
        <w:rPr>
          <w:rFonts w:ascii="Verdana" w:hAnsi="Verdana"/>
          <w:b/>
          <w:bCs/>
          <w:sz w:val="18"/>
          <w:szCs w:val="18"/>
        </w:rPr>
        <w:t>ych</w:t>
      </w:r>
      <w:r w:rsidRPr="002A3581">
        <w:rPr>
          <w:rFonts w:ascii="Verdana" w:hAnsi="Verdana"/>
          <w:b/>
          <w:bCs/>
          <w:sz w:val="18"/>
          <w:szCs w:val="18"/>
        </w:rPr>
        <w:t xml:space="preserve"> </w:t>
      </w:r>
      <w:r w:rsidR="00C876B7">
        <w:rPr>
          <w:rFonts w:ascii="Verdana" w:hAnsi="Verdana"/>
          <w:b/>
          <w:bCs/>
          <w:sz w:val="18"/>
          <w:szCs w:val="18"/>
        </w:rPr>
        <w:t>sprzętu</w:t>
      </w:r>
      <w:r w:rsidRPr="002A3581">
        <w:rPr>
          <w:rFonts w:ascii="Verdana" w:hAnsi="Verdana"/>
          <w:b/>
          <w:bCs/>
          <w:sz w:val="18"/>
          <w:szCs w:val="18"/>
        </w:rPr>
        <w:t xml:space="preserve"> </w:t>
      </w:r>
    </w:p>
    <w:p w14:paraId="2CE28C06" w14:textId="77777777" w:rsidR="00C16A67" w:rsidRDefault="00C16A67" w:rsidP="00366796">
      <w:pPr>
        <w:rPr>
          <w:rFonts w:ascii="Verdana" w:hAnsi="Verdana"/>
          <w:b/>
          <w:bCs/>
          <w:sz w:val="18"/>
          <w:szCs w:val="18"/>
        </w:rPr>
      </w:pPr>
    </w:p>
    <w:tbl>
      <w:tblPr>
        <w:tblW w:w="10305" w:type="dxa"/>
        <w:tblInd w:w="-527" w:type="dxa"/>
        <w:tblLayout w:type="fixed"/>
        <w:tblCellMar>
          <w:left w:w="40" w:type="dxa"/>
          <w:right w:w="40" w:type="dxa"/>
        </w:tblCellMar>
        <w:tblLook w:val="04A0" w:firstRow="1" w:lastRow="0" w:firstColumn="1" w:lastColumn="0" w:noHBand="0" w:noVBand="1"/>
      </w:tblPr>
      <w:tblGrid>
        <w:gridCol w:w="522"/>
        <w:gridCol w:w="3545"/>
        <w:gridCol w:w="568"/>
        <w:gridCol w:w="1133"/>
        <w:gridCol w:w="426"/>
        <w:gridCol w:w="2125"/>
        <w:gridCol w:w="1986"/>
      </w:tblGrid>
      <w:tr w:rsidR="006551D9" w:rsidRPr="006551D9" w14:paraId="2CEECFCA" w14:textId="77777777" w:rsidTr="006551D9">
        <w:trPr>
          <w:trHeight w:val="746"/>
        </w:trPr>
        <w:tc>
          <w:tcPr>
            <w:tcW w:w="10305" w:type="dxa"/>
            <w:gridSpan w:val="7"/>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90481A8" w14:textId="2E3CA454" w:rsidR="006551D9" w:rsidRPr="006551D9" w:rsidRDefault="006551D9" w:rsidP="006551D9">
            <w:pPr>
              <w:pStyle w:val="Akapitzlist"/>
              <w:numPr>
                <w:ilvl w:val="0"/>
                <w:numId w:val="18"/>
              </w:numPr>
              <w:jc w:val="center"/>
              <w:rPr>
                <w:rFonts w:ascii="Verdana" w:hAnsi="Verdana"/>
                <w:b/>
                <w:bCs/>
                <w:sz w:val="18"/>
                <w:szCs w:val="18"/>
              </w:rPr>
            </w:pPr>
            <w:r w:rsidRPr="006551D9">
              <w:rPr>
                <w:rFonts w:ascii="Verdana" w:hAnsi="Verdana"/>
                <w:b/>
                <w:bCs/>
                <w:sz w:val="20"/>
                <w:szCs w:val="20"/>
              </w:rPr>
              <w:t xml:space="preserve">Aparat EKG - </w:t>
            </w:r>
            <w:r w:rsidRPr="006551D9">
              <w:rPr>
                <w:rFonts w:ascii="Verdana" w:hAnsi="Verdana"/>
                <w:b/>
                <w:bCs/>
                <w:sz w:val="20"/>
                <w:szCs w:val="20"/>
              </w:rPr>
              <w:t>6</w:t>
            </w:r>
            <w:r w:rsidRPr="006551D9">
              <w:rPr>
                <w:rFonts w:ascii="Verdana" w:hAnsi="Verdana"/>
                <w:b/>
                <w:bCs/>
                <w:sz w:val="20"/>
                <w:szCs w:val="20"/>
              </w:rPr>
              <w:t xml:space="preserve"> szt.</w:t>
            </w:r>
          </w:p>
        </w:tc>
      </w:tr>
      <w:tr w:rsidR="006551D9" w:rsidRPr="006551D9" w14:paraId="500999DD" w14:textId="77777777" w:rsidTr="006551D9">
        <w:trPr>
          <w:trHeight w:val="486"/>
        </w:trPr>
        <w:tc>
          <w:tcPr>
            <w:tcW w:w="4067"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60A65657" w14:textId="77777777" w:rsidR="006551D9" w:rsidRPr="006551D9" w:rsidRDefault="006551D9" w:rsidP="006551D9">
            <w:pPr>
              <w:rPr>
                <w:rFonts w:ascii="Verdana" w:hAnsi="Verdana"/>
                <w:b/>
                <w:bCs/>
                <w:sz w:val="18"/>
                <w:szCs w:val="18"/>
              </w:rPr>
            </w:pPr>
            <w:r w:rsidRPr="006551D9">
              <w:rPr>
                <w:rFonts w:ascii="Verdana" w:hAnsi="Verdana"/>
                <w:b/>
                <w:bCs/>
                <w:sz w:val="18"/>
                <w:szCs w:val="18"/>
              </w:rPr>
              <w:t>Nazwa i typ/model</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hideMark/>
          </w:tcPr>
          <w:p w14:paraId="684B3F44" w14:textId="77777777" w:rsidR="006551D9" w:rsidRPr="006551D9" w:rsidRDefault="006551D9" w:rsidP="006551D9">
            <w:pPr>
              <w:rPr>
                <w:rFonts w:ascii="Verdana" w:hAnsi="Verdana"/>
                <w:sz w:val="18"/>
                <w:szCs w:val="18"/>
              </w:rPr>
            </w:pPr>
            <w:r w:rsidRPr="006551D9">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29C6F09E" w14:textId="77777777" w:rsidR="006551D9" w:rsidRPr="006551D9" w:rsidRDefault="006551D9" w:rsidP="006551D9">
            <w:pPr>
              <w:rPr>
                <w:rFonts w:ascii="Verdana" w:hAnsi="Verdana"/>
                <w:b/>
                <w:bCs/>
                <w:sz w:val="18"/>
                <w:szCs w:val="18"/>
              </w:rPr>
            </w:pPr>
          </w:p>
        </w:tc>
      </w:tr>
      <w:tr w:rsidR="006551D9" w:rsidRPr="006551D9" w14:paraId="78D2A9D9" w14:textId="77777777" w:rsidTr="006551D9">
        <w:trPr>
          <w:trHeight w:val="380"/>
        </w:trPr>
        <w:tc>
          <w:tcPr>
            <w:tcW w:w="4067"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1B60A388" w14:textId="77777777" w:rsidR="006551D9" w:rsidRPr="006551D9" w:rsidRDefault="006551D9" w:rsidP="006551D9">
            <w:pPr>
              <w:rPr>
                <w:rFonts w:ascii="Verdana" w:hAnsi="Verdana"/>
                <w:b/>
                <w:bCs/>
                <w:sz w:val="18"/>
                <w:szCs w:val="18"/>
              </w:rPr>
            </w:pPr>
            <w:r w:rsidRPr="006551D9">
              <w:rPr>
                <w:rFonts w:ascii="Verdana" w:hAnsi="Verdana"/>
                <w:b/>
                <w:bCs/>
                <w:sz w:val="18"/>
                <w:szCs w:val="18"/>
              </w:rPr>
              <w:t>Producent</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hideMark/>
          </w:tcPr>
          <w:p w14:paraId="656E4FA0" w14:textId="77777777" w:rsidR="006551D9" w:rsidRPr="006551D9" w:rsidRDefault="006551D9" w:rsidP="006551D9">
            <w:pPr>
              <w:rPr>
                <w:rFonts w:ascii="Verdana" w:hAnsi="Verdana"/>
                <w:sz w:val="18"/>
                <w:szCs w:val="18"/>
              </w:rPr>
            </w:pPr>
            <w:r w:rsidRPr="006551D9">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3F1A84E" w14:textId="77777777" w:rsidR="006551D9" w:rsidRPr="006551D9" w:rsidRDefault="006551D9" w:rsidP="006551D9">
            <w:pPr>
              <w:rPr>
                <w:rFonts w:ascii="Verdana" w:hAnsi="Verdana"/>
                <w:b/>
                <w:bCs/>
                <w:sz w:val="18"/>
                <w:szCs w:val="18"/>
              </w:rPr>
            </w:pPr>
          </w:p>
        </w:tc>
      </w:tr>
      <w:tr w:rsidR="006551D9" w:rsidRPr="006551D9" w14:paraId="1C446CD3" w14:textId="77777777" w:rsidTr="006551D9">
        <w:trPr>
          <w:trHeight w:val="380"/>
        </w:trPr>
        <w:tc>
          <w:tcPr>
            <w:tcW w:w="4067"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44CAF127" w14:textId="77777777" w:rsidR="006551D9" w:rsidRPr="006551D9" w:rsidRDefault="006551D9" w:rsidP="006551D9">
            <w:pPr>
              <w:rPr>
                <w:rFonts w:ascii="Verdana" w:hAnsi="Verdana"/>
                <w:b/>
                <w:bCs/>
                <w:sz w:val="18"/>
                <w:szCs w:val="18"/>
              </w:rPr>
            </w:pPr>
            <w:r w:rsidRPr="006551D9">
              <w:rPr>
                <w:rFonts w:ascii="Verdana" w:hAnsi="Verdana"/>
                <w:b/>
                <w:bCs/>
                <w:sz w:val="18"/>
                <w:szCs w:val="18"/>
              </w:rPr>
              <w:t>Kraj pochodzenia</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hideMark/>
          </w:tcPr>
          <w:p w14:paraId="389240CE" w14:textId="77777777" w:rsidR="006551D9" w:rsidRPr="006551D9" w:rsidRDefault="006551D9" w:rsidP="006551D9">
            <w:pPr>
              <w:rPr>
                <w:rFonts w:ascii="Verdana" w:hAnsi="Verdana"/>
                <w:sz w:val="18"/>
                <w:szCs w:val="18"/>
              </w:rPr>
            </w:pPr>
            <w:r w:rsidRPr="006551D9">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5DCCFE4B" w14:textId="77777777" w:rsidR="006551D9" w:rsidRPr="006551D9" w:rsidRDefault="006551D9" w:rsidP="006551D9">
            <w:pPr>
              <w:rPr>
                <w:rFonts w:ascii="Verdana" w:hAnsi="Verdana"/>
                <w:b/>
                <w:bCs/>
                <w:sz w:val="18"/>
                <w:szCs w:val="18"/>
              </w:rPr>
            </w:pPr>
          </w:p>
        </w:tc>
      </w:tr>
      <w:tr w:rsidR="006551D9" w:rsidRPr="006551D9" w14:paraId="6348D325" w14:textId="77777777" w:rsidTr="006551D9">
        <w:trPr>
          <w:trHeight w:val="357"/>
        </w:trPr>
        <w:tc>
          <w:tcPr>
            <w:tcW w:w="4067"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080F8B82" w14:textId="77777777" w:rsidR="006551D9" w:rsidRPr="006551D9" w:rsidRDefault="006551D9" w:rsidP="006551D9">
            <w:pPr>
              <w:rPr>
                <w:rFonts w:ascii="Verdana" w:hAnsi="Verdana"/>
                <w:b/>
                <w:bCs/>
                <w:sz w:val="18"/>
                <w:szCs w:val="18"/>
              </w:rPr>
            </w:pPr>
            <w:r w:rsidRPr="006551D9">
              <w:rPr>
                <w:rFonts w:ascii="Verdana" w:hAnsi="Verdana"/>
                <w:b/>
                <w:bCs/>
                <w:sz w:val="18"/>
                <w:szCs w:val="18"/>
              </w:rPr>
              <w:t>Urządzenie jest fabrycznie nowe, rok produkcji nie wcześniej niż 2025</w:t>
            </w:r>
          </w:p>
        </w:tc>
        <w:tc>
          <w:tcPr>
            <w:tcW w:w="1701"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hideMark/>
          </w:tcPr>
          <w:p w14:paraId="5767BE2F" w14:textId="77777777" w:rsidR="006551D9" w:rsidRPr="006551D9" w:rsidRDefault="006551D9" w:rsidP="006551D9">
            <w:pPr>
              <w:rPr>
                <w:rFonts w:ascii="Verdana" w:hAnsi="Verdana"/>
                <w:sz w:val="18"/>
                <w:szCs w:val="18"/>
              </w:rPr>
            </w:pPr>
            <w:r w:rsidRPr="006551D9">
              <w:rPr>
                <w:rFonts w:ascii="Verdana" w:hAnsi="Verdana"/>
                <w:sz w:val="18"/>
                <w:szCs w:val="18"/>
              </w:rPr>
              <w:t>podać</w:t>
            </w:r>
          </w:p>
        </w:tc>
        <w:tc>
          <w:tcPr>
            <w:tcW w:w="4537" w:type="dxa"/>
            <w:gridSpan w:val="3"/>
            <w:tcBorders>
              <w:top w:val="single" w:sz="4" w:space="0" w:color="000000"/>
              <w:left w:val="single" w:sz="4" w:space="0" w:color="auto"/>
              <w:bottom w:val="single" w:sz="4" w:space="0" w:color="000000"/>
              <w:right w:val="single" w:sz="4" w:space="0" w:color="000000"/>
            </w:tcBorders>
            <w:shd w:val="clear" w:color="auto" w:fill="FFFFFF" w:themeFill="background1"/>
            <w:vAlign w:val="center"/>
          </w:tcPr>
          <w:p w14:paraId="41F8079C" w14:textId="77777777" w:rsidR="006551D9" w:rsidRPr="006551D9" w:rsidRDefault="006551D9" w:rsidP="006551D9">
            <w:pPr>
              <w:rPr>
                <w:rFonts w:ascii="Verdana" w:hAnsi="Verdana"/>
                <w:b/>
                <w:bCs/>
                <w:sz w:val="18"/>
                <w:szCs w:val="18"/>
              </w:rPr>
            </w:pPr>
          </w:p>
        </w:tc>
      </w:tr>
      <w:tr w:rsidR="006551D9" w:rsidRPr="006551D9" w14:paraId="0384AE5B"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D92CB9" w14:textId="77777777" w:rsidR="006551D9" w:rsidRPr="006551D9" w:rsidRDefault="006551D9" w:rsidP="006551D9">
            <w:pPr>
              <w:rPr>
                <w:rFonts w:ascii="Verdana" w:hAnsi="Verdana"/>
                <w:b/>
                <w:bCs/>
                <w:sz w:val="18"/>
                <w:szCs w:val="18"/>
              </w:rPr>
            </w:pPr>
            <w:r w:rsidRPr="006551D9">
              <w:rPr>
                <w:rFonts w:ascii="Verdana" w:hAnsi="Verdana"/>
                <w:b/>
                <w:bCs/>
                <w:sz w:val="18"/>
                <w:szCs w:val="18"/>
              </w:rPr>
              <w:t>Lp.</w:t>
            </w:r>
          </w:p>
        </w:tc>
        <w:tc>
          <w:tcPr>
            <w:tcW w:w="4113"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959FD4" w14:textId="77777777" w:rsidR="006551D9" w:rsidRPr="006551D9" w:rsidRDefault="006551D9" w:rsidP="006551D9">
            <w:pPr>
              <w:rPr>
                <w:rFonts w:ascii="Verdana" w:hAnsi="Verdana"/>
                <w:b/>
                <w:bCs/>
                <w:sz w:val="18"/>
                <w:szCs w:val="18"/>
              </w:rPr>
            </w:pPr>
            <w:r w:rsidRPr="006551D9">
              <w:rPr>
                <w:rFonts w:ascii="Verdana" w:hAnsi="Verdana"/>
                <w:b/>
                <w:bCs/>
                <w:sz w:val="18"/>
                <w:szCs w:val="18"/>
              </w:rPr>
              <w:t>Wymagania ogólne</w:t>
            </w:r>
          </w:p>
        </w:tc>
        <w:tc>
          <w:tcPr>
            <w:tcW w:w="1559"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68217423" w14:textId="77777777" w:rsidR="006551D9" w:rsidRPr="006551D9" w:rsidRDefault="006551D9" w:rsidP="006551D9">
            <w:pPr>
              <w:rPr>
                <w:rFonts w:ascii="Verdana" w:hAnsi="Verdana"/>
                <w:b/>
                <w:bCs/>
                <w:sz w:val="18"/>
                <w:szCs w:val="18"/>
              </w:rPr>
            </w:pPr>
            <w:r w:rsidRPr="006551D9">
              <w:rPr>
                <w:rFonts w:ascii="Verdana" w:hAnsi="Verdana"/>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hideMark/>
          </w:tcPr>
          <w:p w14:paraId="667140AC" w14:textId="77777777" w:rsidR="006551D9" w:rsidRPr="006551D9" w:rsidRDefault="006551D9" w:rsidP="006551D9">
            <w:pPr>
              <w:rPr>
                <w:rFonts w:ascii="Verdana" w:hAnsi="Verdana"/>
                <w:b/>
                <w:bCs/>
                <w:sz w:val="18"/>
                <w:szCs w:val="18"/>
              </w:rPr>
            </w:pPr>
            <w:r w:rsidRPr="006551D9">
              <w:rPr>
                <w:rFonts w:ascii="Verdana" w:hAnsi="Verdana"/>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hideMark/>
          </w:tcPr>
          <w:p w14:paraId="21CAFE26" w14:textId="77777777" w:rsidR="006551D9" w:rsidRPr="006551D9" w:rsidRDefault="006551D9" w:rsidP="006551D9">
            <w:pPr>
              <w:rPr>
                <w:rFonts w:ascii="Verdana" w:hAnsi="Verdana"/>
                <w:b/>
                <w:bCs/>
                <w:sz w:val="18"/>
                <w:szCs w:val="18"/>
              </w:rPr>
            </w:pPr>
            <w:r w:rsidRPr="006551D9">
              <w:rPr>
                <w:rFonts w:ascii="Verdana" w:hAnsi="Verdana"/>
                <w:b/>
                <w:bCs/>
                <w:sz w:val="18"/>
                <w:szCs w:val="18"/>
              </w:rPr>
              <w:t>Punktacja</w:t>
            </w:r>
          </w:p>
        </w:tc>
      </w:tr>
      <w:tr w:rsidR="006551D9" w:rsidRPr="006551D9" w14:paraId="61AD089C"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4219587"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77225EC" w14:textId="1C3DFD80" w:rsidR="006551D9" w:rsidRPr="006551D9" w:rsidRDefault="006551D9" w:rsidP="006551D9">
            <w:pPr>
              <w:rPr>
                <w:rFonts w:ascii="Verdana" w:hAnsi="Verdana"/>
                <w:sz w:val="18"/>
                <w:szCs w:val="18"/>
              </w:rPr>
            </w:pPr>
            <w:r w:rsidRPr="006551D9">
              <w:rPr>
                <w:rFonts w:ascii="Verdana" w:hAnsi="Verdana" w:cstheme="minorHAnsi"/>
                <w:sz w:val="18"/>
                <w:szCs w:val="18"/>
              </w:rPr>
              <w:t xml:space="preserve">Zapis 12 </w:t>
            </w:r>
            <w:proofErr w:type="spellStart"/>
            <w:r w:rsidRPr="006551D9">
              <w:rPr>
                <w:rFonts w:ascii="Verdana" w:hAnsi="Verdana" w:cstheme="minorHAnsi"/>
                <w:sz w:val="18"/>
                <w:szCs w:val="18"/>
              </w:rPr>
              <w:t>odprowadzeń</w:t>
            </w:r>
            <w:proofErr w:type="spellEnd"/>
            <w:r w:rsidRPr="006551D9">
              <w:rPr>
                <w:rFonts w:ascii="Verdana" w:hAnsi="Verdana" w:cstheme="minorHAnsi"/>
                <w:sz w:val="18"/>
                <w:szCs w:val="18"/>
              </w:rPr>
              <w:t xml:space="preserve"> EKG</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125AC52"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D509A9C"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58481DD3"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217DC3A"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46302429"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FE80A6B" w14:textId="1132E175" w:rsidR="006551D9" w:rsidRPr="006551D9" w:rsidRDefault="006551D9" w:rsidP="006551D9">
            <w:pPr>
              <w:rPr>
                <w:rFonts w:ascii="Verdana" w:hAnsi="Verdana"/>
                <w:sz w:val="18"/>
                <w:szCs w:val="18"/>
              </w:rPr>
            </w:pPr>
            <w:r w:rsidRPr="006551D9">
              <w:rPr>
                <w:rFonts w:ascii="Verdana" w:hAnsi="Verdana" w:cstheme="minorHAnsi"/>
                <w:sz w:val="18"/>
                <w:szCs w:val="18"/>
              </w:rPr>
              <w:t xml:space="preserve">Odrzucanie sygnałów powszechnych &gt;125 </w:t>
            </w:r>
            <w:proofErr w:type="spellStart"/>
            <w:r w:rsidRPr="006551D9">
              <w:rPr>
                <w:rFonts w:ascii="Verdana" w:hAnsi="Verdana" w:cstheme="minorHAnsi"/>
                <w:sz w:val="18"/>
                <w:szCs w:val="18"/>
              </w:rPr>
              <w:t>dB</w:t>
            </w:r>
            <w:proofErr w:type="spellEnd"/>
          </w:p>
        </w:tc>
        <w:tc>
          <w:tcPr>
            <w:tcW w:w="1559" w:type="dxa"/>
            <w:gridSpan w:val="2"/>
            <w:tcBorders>
              <w:top w:val="single" w:sz="4" w:space="0" w:color="000000"/>
              <w:left w:val="single" w:sz="4" w:space="0" w:color="000000"/>
              <w:bottom w:val="single" w:sz="4" w:space="0" w:color="000000"/>
              <w:right w:val="single" w:sz="4" w:space="0" w:color="auto"/>
            </w:tcBorders>
            <w:hideMark/>
          </w:tcPr>
          <w:p w14:paraId="43E47653" w14:textId="6BDBB65B"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E9C249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3735B2C4"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0F7D643"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8685A71"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26624B76" w14:textId="680003B1" w:rsidR="006551D9" w:rsidRPr="006551D9" w:rsidRDefault="006551D9" w:rsidP="006551D9">
            <w:pPr>
              <w:rPr>
                <w:rFonts w:ascii="Verdana" w:hAnsi="Verdana"/>
                <w:sz w:val="18"/>
                <w:szCs w:val="18"/>
              </w:rPr>
            </w:pPr>
            <w:r w:rsidRPr="006551D9">
              <w:rPr>
                <w:rFonts w:ascii="Verdana" w:hAnsi="Verdana" w:cstheme="minorHAnsi"/>
                <w:sz w:val="18"/>
                <w:szCs w:val="18"/>
              </w:rPr>
              <w:t>24 bitowa akwizycja sygnału EKG</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3F5C05E" w14:textId="66EFA11D"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5E1891A"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585571B3"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B170978"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EE3BA4F"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216F26BE" w14:textId="639A945C" w:rsidR="006551D9" w:rsidRPr="006551D9" w:rsidRDefault="006551D9" w:rsidP="006551D9">
            <w:pPr>
              <w:rPr>
                <w:rFonts w:ascii="Verdana" w:hAnsi="Verdana"/>
                <w:sz w:val="18"/>
                <w:szCs w:val="18"/>
              </w:rPr>
            </w:pPr>
            <w:r w:rsidRPr="006551D9">
              <w:rPr>
                <w:rFonts w:ascii="Verdana" w:hAnsi="Verdana" w:cstheme="minorHAnsi"/>
                <w:sz w:val="18"/>
                <w:szCs w:val="18"/>
              </w:rPr>
              <w:t>Zakres częstotliwości od 0,04 do 300Hz</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402E09C9"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13A37CA"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717B1D11"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A1BF364"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DD2F079"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0602E6C" w14:textId="3C3A7F50" w:rsidR="006551D9" w:rsidRPr="006551D9" w:rsidRDefault="006551D9" w:rsidP="006551D9">
            <w:pPr>
              <w:rPr>
                <w:rFonts w:ascii="Verdana" w:hAnsi="Verdana"/>
                <w:sz w:val="18"/>
                <w:szCs w:val="18"/>
              </w:rPr>
            </w:pPr>
            <w:r w:rsidRPr="006551D9">
              <w:rPr>
                <w:rFonts w:ascii="Verdana" w:hAnsi="Verdana" w:cstheme="minorHAnsi"/>
                <w:sz w:val="18"/>
                <w:szCs w:val="18"/>
              </w:rPr>
              <w:t xml:space="preserve">Możliwość pracy w trybie Auto, Manual </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04E19E42"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E810638"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16D87C0E"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BE79FB3"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D54EFAF"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E7BFACB" w14:textId="2B32FD80" w:rsidR="006551D9" w:rsidRPr="006551D9" w:rsidRDefault="006551D9" w:rsidP="006551D9">
            <w:pPr>
              <w:rPr>
                <w:rFonts w:ascii="Verdana" w:hAnsi="Verdana"/>
                <w:sz w:val="18"/>
                <w:szCs w:val="18"/>
              </w:rPr>
            </w:pPr>
            <w:r w:rsidRPr="006551D9">
              <w:rPr>
                <w:rFonts w:ascii="Verdana" w:hAnsi="Verdana" w:cstheme="minorHAnsi"/>
                <w:sz w:val="18"/>
                <w:szCs w:val="18"/>
              </w:rPr>
              <w:t>Rozpoczęcie akwizycji sygnału poprzez jeden przycisk</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5511F14"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4221A4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1B580C96"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0E2AE42"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FE65B43"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347ECE2" w14:textId="5E33DE61" w:rsidR="006551D9" w:rsidRPr="006551D9" w:rsidRDefault="006551D9" w:rsidP="006551D9">
            <w:pPr>
              <w:rPr>
                <w:rFonts w:ascii="Verdana" w:hAnsi="Verdana"/>
                <w:sz w:val="18"/>
                <w:szCs w:val="18"/>
              </w:rPr>
            </w:pPr>
            <w:r w:rsidRPr="006551D9">
              <w:rPr>
                <w:rFonts w:ascii="Verdana" w:hAnsi="Verdana" w:cstheme="minorHAnsi"/>
                <w:sz w:val="18"/>
                <w:szCs w:val="18"/>
              </w:rPr>
              <w:t>Detekcja stymulatora serca z możliwością włączenia/wyłączenia tej opcji</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5957883F"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12B32E"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7E709A76"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0210ADC"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343EA86"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F88FAA2" w14:textId="06E72900" w:rsidR="006551D9" w:rsidRPr="006551D9" w:rsidRDefault="006551D9" w:rsidP="006551D9">
            <w:pPr>
              <w:rPr>
                <w:rFonts w:ascii="Verdana" w:hAnsi="Verdana"/>
                <w:sz w:val="18"/>
                <w:szCs w:val="18"/>
              </w:rPr>
            </w:pPr>
            <w:r w:rsidRPr="006551D9">
              <w:rPr>
                <w:rFonts w:ascii="Verdana" w:hAnsi="Verdana" w:cstheme="minorHAnsi"/>
                <w:sz w:val="18"/>
                <w:szCs w:val="18"/>
              </w:rPr>
              <w:t>Automatyczna regulacja linii izoelektrycznej, Cyfrowa filtracja zakłóceń sieciowych i mięśniowych</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7503FE87"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5486D9D"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36A20185"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D8F6049"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EAA4E9A"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69611A9" w14:textId="6D1C9ED8" w:rsidR="006551D9" w:rsidRPr="006551D9" w:rsidRDefault="006551D9" w:rsidP="006551D9">
            <w:pPr>
              <w:rPr>
                <w:rFonts w:ascii="Verdana" w:hAnsi="Verdana"/>
                <w:sz w:val="18"/>
                <w:szCs w:val="18"/>
              </w:rPr>
            </w:pPr>
            <w:r w:rsidRPr="006551D9">
              <w:rPr>
                <w:rFonts w:ascii="Verdana" w:hAnsi="Verdana" w:cstheme="minorHAnsi"/>
                <w:sz w:val="18"/>
                <w:szCs w:val="18"/>
              </w:rPr>
              <w:t>Pomiar akcji serca w zakresie 30 – 300/min</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36304C94" w14:textId="1204D0A5"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5F6A10E"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118D8761"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E3918BC"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06DDEBD"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1206A2D9" w14:textId="7E06A6FF" w:rsidR="006551D9" w:rsidRPr="006551D9" w:rsidRDefault="006551D9" w:rsidP="006551D9">
            <w:pPr>
              <w:rPr>
                <w:rFonts w:ascii="Verdana" w:hAnsi="Verdana"/>
                <w:sz w:val="18"/>
                <w:szCs w:val="18"/>
              </w:rPr>
            </w:pPr>
            <w:r w:rsidRPr="006551D9">
              <w:rPr>
                <w:rFonts w:ascii="Verdana" w:hAnsi="Verdana" w:cstheme="minorHAnsi"/>
                <w:sz w:val="18"/>
                <w:szCs w:val="18"/>
              </w:rPr>
              <w:t>Możliwość uaktualniania oprogramowania w razie konieczności, za pośrednictwem nośników danych lub z wykorzystaniem zasobu sieciowego</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3A21C6D" w14:textId="5DC50E20"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D294C6A"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5465534A"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6E13D0E"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F76B42B"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7EAC797" w14:textId="60417F71" w:rsidR="006551D9" w:rsidRPr="006551D9" w:rsidRDefault="006551D9" w:rsidP="006551D9">
            <w:pPr>
              <w:rPr>
                <w:rFonts w:ascii="Verdana" w:hAnsi="Verdana"/>
                <w:sz w:val="18"/>
                <w:szCs w:val="18"/>
              </w:rPr>
            </w:pPr>
            <w:r w:rsidRPr="006551D9">
              <w:rPr>
                <w:rFonts w:ascii="Verdana" w:hAnsi="Verdana" w:cstheme="minorHAnsi"/>
                <w:sz w:val="18"/>
                <w:szCs w:val="18"/>
              </w:rPr>
              <w:t>Analiza i interpretacja wyników EKG.</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54F7A9F8"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C407F3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115C2417"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AF9C46E"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9F00C7D"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91BFF69" w14:textId="4BC3072A" w:rsidR="006551D9" w:rsidRPr="006551D9" w:rsidRDefault="006551D9" w:rsidP="006551D9">
            <w:pPr>
              <w:rPr>
                <w:rFonts w:ascii="Verdana" w:hAnsi="Verdana"/>
                <w:sz w:val="18"/>
                <w:szCs w:val="18"/>
              </w:rPr>
            </w:pPr>
            <w:r w:rsidRPr="006551D9">
              <w:rPr>
                <w:rFonts w:ascii="Verdana" w:hAnsi="Verdana" w:cstheme="minorHAnsi"/>
                <w:sz w:val="18"/>
                <w:szCs w:val="18"/>
              </w:rPr>
              <w:t>Interpretacja badania zależna od wieku pacjenta podawanego w dniach, miesiącach i latach;</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72223D7A"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69D6576"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7F4A2852"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4ED93E9"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AF18681"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EC1D4D5" w14:textId="13F6AC6E" w:rsidR="006551D9" w:rsidRPr="006551D9" w:rsidRDefault="006551D9" w:rsidP="006551D9">
            <w:pPr>
              <w:rPr>
                <w:rFonts w:ascii="Verdana" w:hAnsi="Verdana"/>
                <w:sz w:val="18"/>
                <w:szCs w:val="18"/>
              </w:rPr>
            </w:pPr>
            <w:r w:rsidRPr="006551D9">
              <w:rPr>
                <w:rFonts w:ascii="Verdana" w:hAnsi="Verdana" w:cstheme="minorHAnsi"/>
                <w:sz w:val="18"/>
                <w:szCs w:val="18"/>
              </w:rPr>
              <w:t>Obwody wejściowe odporne na impuls defibrylujący</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4D0EE4A4"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F664BA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227245D4"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1762B05"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9500677"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E15059C" w14:textId="7941A716" w:rsidR="006551D9" w:rsidRPr="006551D9" w:rsidRDefault="006551D9" w:rsidP="006551D9">
            <w:pPr>
              <w:rPr>
                <w:rFonts w:ascii="Verdana" w:hAnsi="Verdana"/>
                <w:sz w:val="18"/>
                <w:szCs w:val="18"/>
              </w:rPr>
            </w:pPr>
            <w:r w:rsidRPr="006551D9">
              <w:rPr>
                <w:rFonts w:ascii="Verdana" w:hAnsi="Verdana" w:cstheme="minorHAnsi"/>
                <w:sz w:val="18"/>
                <w:szCs w:val="18"/>
              </w:rPr>
              <w:t xml:space="preserve">Próbkowanie stymulatora serca 75 000 </w:t>
            </w:r>
            <w:proofErr w:type="spellStart"/>
            <w:r w:rsidRPr="006551D9">
              <w:rPr>
                <w:rFonts w:ascii="Verdana" w:hAnsi="Verdana" w:cstheme="minorHAnsi"/>
                <w:sz w:val="18"/>
                <w:szCs w:val="18"/>
              </w:rPr>
              <w:t>Hz</w:t>
            </w:r>
            <w:proofErr w:type="spellEnd"/>
          </w:p>
        </w:tc>
        <w:tc>
          <w:tcPr>
            <w:tcW w:w="1559" w:type="dxa"/>
            <w:gridSpan w:val="2"/>
            <w:tcBorders>
              <w:top w:val="single" w:sz="4" w:space="0" w:color="000000"/>
              <w:left w:val="single" w:sz="4" w:space="0" w:color="000000"/>
              <w:bottom w:val="single" w:sz="4" w:space="0" w:color="000000"/>
              <w:right w:val="single" w:sz="4" w:space="0" w:color="auto"/>
            </w:tcBorders>
            <w:hideMark/>
          </w:tcPr>
          <w:p w14:paraId="5784E73F"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0A830DC"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6F671AA5"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6D21FF0"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D5D3B0E"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9D61598" w14:textId="66B400DC" w:rsidR="006551D9" w:rsidRPr="006551D9" w:rsidRDefault="006551D9" w:rsidP="006551D9">
            <w:pPr>
              <w:rPr>
                <w:rFonts w:ascii="Verdana" w:hAnsi="Verdana"/>
                <w:sz w:val="18"/>
                <w:szCs w:val="18"/>
              </w:rPr>
            </w:pPr>
            <w:r w:rsidRPr="006551D9">
              <w:rPr>
                <w:rFonts w:ascii="Verdana" w:hAnsi="Verdana" w:cstheme="minorHAnsi"/>
                <w:sz w:val="18"/>
                <w:szCs w:val="18"/>
              </w:rPr>
              <w:t xml:space="preserve">Filtry dolnoprzepustowe 20/40/100/150 </w:t>
            </w:r>
            <w:proofErr w:type="spellStart"/>
            <w:r w:rsidRPr="006551D9">
              <w:rPr>
                <w:rFonts w:ascii="Verdana" w:hAnsi="Verdana" w:cstheme="minorHAnsi"/>
                <w:sz w:val="18"/>
                <w:szCs w:val="18"/>
              </w:rPr>
              <w:t>Hz</w:t>
            </w:r>
            <w:proofErr w:type="spellEnd"/>
          </w:p>
        </w:tc>
        <w:tc>
          <w:tcPr>
            <w:tcW w:w="1559" w:type="dxa"/>
            <w:gridSpan w:val="2"/>
            <w:tcBorders>
              <w:top w:val="single" w:sz="4" w:space="0" w:color="000000"/>
              <w:left w:val="single" w:sz="4" w:space="0" w:color="000000"/>
              <w:bottom w:val="single" w:sz="4" w:space="0" w:color="000000"/>
              <w:right w:val="single" w:sz="4" w:space="0" w:color="auto"/>
            </w:tcBorders>
            <w:hideMark/>
          </w:tcPr>
          <w:p w14:paraId="550748BA"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37DDF9D"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5EF84DEB"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583A442"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62025C8"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A566390" w14:textId="2291DA28" w:rsidR="006551D9" w:rsidRPr="006551D9" w:rsidRDefault="006551D9" w:rsidP="006551D9">
            <w:pPr>
              <w:rPr>
                <w:rFonts w:ascii="Verdana" w:hAnsi="Verdana"/>
                <w:sz w:val="18"/>
                <w:szCs w:val="18"/>
              </w:rPr>
            </w:pPr>
            <w:proofErr w:type="spellStart"/>
            <w:r w:rsidRPr="006551D9">
              <w:rPr>
                <w:rFonts w:ascii="Verdana" w:hAnsi="Verdana" w:cstheme="minorHAnsi"/>
                <w:sz w:val="18"/>
                <w:szCs w:val="18"/>
                <w:lang w:val="en-US"/>
              </w:rPr>
              <w:t>Korekcja</w:t>
            </w:r>
            <w:proofErr w:type="spellEnd"/>
            <w:r w:rsidRPr="006551D9">
              <w:rPr>
                <w:rFonts w:ascii="Verdana" w:hAnsi="Verdana" w:cstheme="minorHAnsi"/>
                <w:sz w:val="18"/>
                <w:szCs w:val="18"/>
                <w:lang w:val="en-US"/>
              </w:rPr>
              <w:t xml:space="preserve"> QT </w:t>
            </w:r>
            <w:proofErr w:type="spellStart"/>
            <w:r w:rsidRPr="006551D9">
              <w:rPr>
                <w:rFonts w:ascii="Verdana" w:hAnsi="Verdana" w:cstheme="minorHAnsi"/>
                <w:sz w:val="18"/>
                <w:szCs w:val="18"/>
                <w:lang w:val="en-US"/>
              </w:rPr>
              <w:t>wedle</w:t>
            </w:r>
            <w:proofErr w:type="spellEnd"/>
            <w:r w:rsidRPr="006551D9">
              <w:rPr>
                <w:rFonts w:ascii="Verdana" w:hAnsi="Verdana" w:cstheme="minorHAnsi"/>
                <w:sz w:val="18"/>
                <w:szCs w:val="18"/>
                <w:lang w:val="en-US"/>
              </w:rPr>
              <w:t>:  Bazett, Framingham, Fridericia</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6F367988"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7E137AA"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362145E8"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C527BE0"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6413CB0"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FC1F511" w14:textId="506AE907" w:rsidR="006551D9" w:rsidRPr="006551D9" w:rsidRDefault="006551D9" w:rsidP="006551D9">
            <w:pPr>
              <w:rPr>
                <w:rFonts w:ascii="Verdana" w:hAnsi="Verdana"/>
                <w:sz w:val="18"/>
                <w:szCs w:val="18"/>
              </w:rPr>
            </w:pPr>
            <w:r w:rsidRPr="006551D9">
              <w:rPr>
                <w:rFonts w:ascii="Verdana" w:hAnsi="Verdana" w:cstheme="minorHAnsi"/>
                <w:sz w:val="18"/>
                <w:szCs w:val="18"/>
              </w:rPr>
              <w:t>Możliwość włączenia/wyłączenia drukowania diagnoz prawidłowych w automatycznym opisie badania.</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EE371CE"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691C38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0105F346"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E449D6A"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3672A19"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07A89BC" w14:textId="77777777" w:rsidR="006551D9" w:rsidRPr="006551D9" w:rsidRDefault="006551D9" w:rsidP="006551D9">
            <w:pPr>
              <w:rPr>
                <w:rFonts w:ascii="Verdana" w:hAnsi="Verdana" w:cstheme="minorHAnsi"/>
                <w:sz w:val="18"/>
                <w:szCs w:val="18"/>
              </w:rPr>
            </w:pPr>
            <w:r w:rsidRPr="006551D9">
              <w:rPr>
                <w:rFonts w:ascii="Verdana" w:hAnsi="Verdana" w:cstheme="minorHAnsi"/>
                <w:sz w:val="18"/>
                <w:szCs w:val="18"/>
              </w:rPr>
              <w:t xml:space="preserve">Możliwość ustawienia standardu </w:t>
            </w:r>
            <w:proofErr w:type="spellStart"/>
            <w:r w:rsidRPr="006551D9">
              <w:rPr>
                <w:rFonts w:ascii="Verdana" w:hAnsi="Verdana" w:cstheme="minorHAnsi"/>
                <w:sz w:val="18"/>
                <w:szCs w:val="18"/>
              </w:rPr>
              <w:t>odprowadzeń</w:t>
            </w:r>
            <w:proofErr w:type="spellEnd"/>
            <w:r w:rsidRPr="006551D9">
              <w:rPr>
                <w:rFonts w:ascii="Verdana" w:hAnsi="Verdana" w:cstheme="minorHAnsi"/>
                <w:sz w:val="18"/>
                <w:szCs w:val="18"/>
              </w:rPr>
              <w:t xml:space="preserve">: </w:t>
            </w:r>
          </w:p>
          <w:p w14:paraId="6802C31E" w14:textId="77777777" w:rsidR="006551D9" w:rsidRPr="006551D9" w:rsidRDefault="006551D9" w:rsidP="006551D9">
            <w:pPr>
              <w:rPr>
                <w:rFonts w:ascii="Verdana" w:hAnsi="Verdana" w:cstheme="minorHAnsi"/>
                <w:sz w:val="18"/>
                <w:szCs w:val="18"/>
              </w:rPr>
            </w:pPr>
            <w:r w:rsidRPr="006551D9">
              <w:rPr>
                <w:rFonts w:ascii="Verdana" w:hAnsi="Verdana" w:cstheme="minorHAnsi"/>
                <w:sz w:val="18"/>
                <w:szCs w:val="18"/>
              </w:rPr>
              <w:t>• Standard</w:t>
            </w:r>
          </w:p>
          <w:p w14:paraId="4D043D39" w14:textId="77777777" w:rsidR="006551D9" w:rsidRPr="006551D9" w:rsidRDefault="006551D9" w:rsidP="006551D9">
            <w:pPr>
              <w:rPr>
                <w:rFonts w:ascii="Verdana" w:hAnsi="Verdana" w:cstheme="minorHAnsi"/>
                <w:sz w:val="18"/>
                <w:szCs w:val="18"/>
              </w:rPr>
            </w:pPr>
            <w:r w:rsidRPr="006551D9">
              <w:rPr>
                <w:rFonts w:ascii="Verdana" w:hAnsi="Verdana" w:cstheme="minorHAnsi"/>
                <w:sz w:val="18"/>
                <w:szCs w:val="18"/>
              </w:rPr>
              <w:t>• Cabrera</w:t>
            </w:r>
          </w:p>
          <w:p w14:paraId="07C6F1B4" w14:textId="36ADA00E" w:rsidR="006551D9" w:rsidRPr="006551D9" w:rsidRDefault="006551D9" w:rsidP="006551D9">
            <w:pPr>
              <w:rPr>
                <w:rFonts w:ascii="Verdana" w:hAnsi="Verdana"/>
                <w:sz w:val="18"/>
                <w:szCs w:val="18"/>
              </w:rPr>
            </w:pPr>
            <w:r w:rsidRPr="006551D9">
              <w:rPr>
                <w:rFonts w:ascii="Verdana" w:hAnsi="Verdana" w:cstheme="minorHAnsi"/>
                <w:sz w:val="18"/>
                <w:szCs w:val="18"/>
              </w:rPr>
              <w:t>• inne, własne użytkownika</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76333A17"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6486AE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433B1FED"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570E251" w14:textId="77777777" w:rsidTr="007464DE">
        <w:trPr>
          <w:trHeight w:val="416"/>
        </w:trPr>
        <w:tc>
          <w:tcPr>
            <w:tcW w:w="10305" w:type="dxa"/>
            <w:gridSpan w:val="7"/>
            <w:tcBorders>
              <w:top w:val="single" w:sz="4" w:space="0" w:color="000000"/>
              <w:left w:val="single" w:sz="4" w:space="0" w:color="000000"/>
              <w:bottom w:val="single" w:sz="4" w:space="0" w:color="000000"/>
              <w:right w:val="single" w:sz="4" w:space="0" w:color="auto"/>
            </w:tcBorders>
            <w:vAlign w:val="center"/>
          </w:tcPr>
          <w:p w14:paraId="4171CA76" w14:textId="6479824E" w:rsidR="006551D9" w:rsidRPr="006551D9" w:rsidRDefault="006551D9" w:rsidP="006551D9">
            <w:pPr>
              <w:rPr>
                <w:rFonts w:ascii="Verdana" w:hAnsi="Verdana"/>
                <w:sz w:val="18"/>
                <w:szCs w:val="18"/>
              </w:rPr>
            </w:pPr>
            <w:r w:rsidRPr="006551D9">
              <w:rPr>
                <w:rFonts w:ascii="Verdana" w:hAnsi="Verdana"/>
                <w:sz w:val="18"/>
                <w:szCs w:val="18"/>
              </w:rPr>
              <w:t>DRUKARKA</w:t>
            </w:r>
          </w:p>
        </w:tc>
      </w:tr>
      <w:tr w:rsidR="006551D9" w:rsidRPr="006551D9" w14:paraId="4A9FEF62" w14:textId="77777777" w:rsidTr="005061FA">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6A70D61"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21B8EE73" w14:textId="0A2F6B61" w:rsidR="006551D9" w:rsidRPr="006551D9" w:rsidRDefault="006551D9" w:rsidP="006551D9">
            <w:pPr>
              <w:rPr>
                <w:rFonts w:ascii="Verdana" w:hAnsi="Verdana"/>
                <w:sz w:val="18"/>
                <w:szCs w:val="18"/>
              </w:rPr>
            </w:pPr>
            <w:r w:rsidRPr="006551D9">
              <w:rPr>
                <w:rFonts w:ascii="Verdana" w:hAnsi="Verdana" w:cstheme="minorHAnsi"/>
                <w:sz w:val="18"/>
                <w:szCs w:val="18"/>
              </w:rPr>
              <w:t>Prędkość zapisu 5, 12,5, 25, 50 mm/s</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4EA06BB2"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B507529"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58AB9C81"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C511EA9" w14:textId="77777777" w:rsidTr="005061FA">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4AF595E"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6045207" w14:textId="58372049" w:rsidR="006551D9" w:rsidRPr="006551D9" w:rsidRDefault="006551D9" w:rsidP="006551D9">
            <w:pPr>
              <w:rPr>
                <w:rFonts w:ascii="Verdana" w:hAnsi="Verdana"/>
                <w:sz w:val="18"/>
                <w:szCs w:val="18"/>
              </w:rPr>
            </w:pPr>
            <w:r w:rsidRPr="006551D9">
              <w:rPr>
                <w:rFonts w:ascii="Verdana" w:hAnsi="Verdana" w:cstheme="minorHAnsi"/>
                <w:sz w:val="18"/>
                <w:szCs w:val="18"/>
              </w:rPr>
              <w:t xml:space="preserve">Możliwość przeglądu zapisu EKG przed wydrukiem w celu wizualnej inspekcji jakości zapisu </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6ECB9927"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3BF595E"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2ED429B7"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BDA0926" w14:textId="77777777" w:rsidTr="005061FA">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F11F050"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1E3D32BD" w14:textId="55DE6543" w:rsidR="006551D9" w:rsidRPr="006551D9" w:rsidRDefault="006551D9" w:rsidP="006551D9">
            <w:pPr>
              <w:rPr>
                <w:rFonts w:ascii="Verdana" w:hAnsi="Verdana"/>
                <w:sz w:val="18"/>
                <w:szCs w:val="18"/>
              </w:rPr>
            </w:pPr>
            <w:r w:rsidRPr="006551D9">
              <w:rPr>
                <w:rFonts w:ascii="Verdana" w:hAnsi="Verdana" w:cstheme="minorHAnsi"/>
                <w:sz w:val="18"/>
                <w:szCs w:val="18"/>
              </w:rPr>
              <w:t>Wydruk na wbudowanej drukarce na papierze termicznym A4 (do 12 krzywych) z automatycznym opisem parametrów rejestracji, datą i godziną badania</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CD031F0"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A187D48"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288B1CBB"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9A3F0C0" w14:textId="77777777" w:rsidTr="005061FA">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69DE120"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21D27F3D" w14:textId="4FDFA5E3" w:rsidR="006551D9" w:rsidRPr="006551D9" w:rsidRDefault="006551D9" w:rsidP="006551D9">
            <w:pPr>
              <w:rPr>
                <w:rFonts w:ascii="Verdana" w:hAnsi="Verdana"/>
                <w:sz w:val="18"/>
                <w:szCs w:val="18"/>
              </w:rPr>
            </w:pPr>
            <w:r w:rsidRPr="006551D9">
              <w:rPr>
                <w:rFonts w:ascii="Verdana" w:hAnsi="Verdana" w:cstheme="minorHAnsi"/>
                <w:sz w:val="18"/>
                <w:szCs w:val="18"/>
              </w:rPr>
              <w:t>Możliwość trwałego odłączenia w systemie opcji wydruku i automatycznego zapisu badań tylko do pamięci aparatu</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23680F51"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A206D31"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7909D7AD"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E8691E2" w14:textId="77777777" w:rsidTr="00CF4EE4">
        <w:trPr>
          <w:trHeight w:val="416"/>
        </w:trPr>
        <w:tc>
          <w:tcPr>
            <w:tcW w:w="10305" w:type="dxa"/>
            <w:gridSpan w:val="7"/>
            <w:tcBorders>
              <w:top w:val="single" w:sz="4" w:space="0" w:color="000000"/>
              <w:left w:val="single" w:sz="4" w:space="0" w:color="000000"/>
              <w:bottom w:val="single" w:sz="4" w:space="0" w:color="000000"/>
              <w:right w:val="single" w:sz="4" w:space="0" w:color="auto"/>
            </w:tcBorders>
            <w:vAlign w:val="center"/>
          </w:tcPr>
          <w:p w14:paraId="6E4880EA" w14:textId="13256E48" w:rsidR="006551D9" w:rsidRPr="006551D9" w:rsidRDefault="006551D9" w:rsidP="006551D9">
            <w:pPr>
              <w:rPr>
                <w:rFonts w:ascii="Verdana" w:hAnsi="Verdana"/>
                <w:sz w:val="18"/>
                <w:szCs w:val="18"/>
              </w:rPr>
            </w:pPr>
            <w:r w:rsidRPr="006551D9">
              <w:rPr>
                <w:rFonts w:ascii="Verdana" w:hAnsi="Verdana"/>
                <w:sz w:val="18"/>
                <w:szCs w:val="18"/>
              </w:rPr>
              <w:t>EKRAN</w:t>
            </w:r>
          </w:p>
        </w:tc>
      </w:tr>
      <w:tr w:rsidR="006551D9" w:rsidRPr="006551D9" w14:paraId="205F8F3A"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B977520"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C75275D" w14:textId="7F6CF35A" w:rsidR="006551D9" w:rsidRPr="006551D9" w:rsidRDefault="006551D9" w:rsidP="006551D9">
            <w:pPr>
              <w:rPr>
                <w:rFonts w:ascii="Verdana" w:hAnsi="Verdana"/>
                <w:sz w:val="18"/>
                <w:szCs w:val="18"/>
              </w:rPr>
            </w:pPr>
            <w:r w:rsidRPr="006551D9">
              <w:rPr>
                <w:rFonts w:ascii="Verdana" w:hAnsi="Verdana" w:cstheme="minorHAnsi"/>
                <w:sz w:val="18"/>
                <w:szCs w:val="18"/>
              </w:rPr>
              <w:t>Urządzenie wyposażone w kolorowy dotykowy ekran umożliwiający jednoczesny podgląd 12 kanałów EKG</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7573F359"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C4B91FE"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7A2CB66E"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8CDE2B4"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D0661E4"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8E615AF" w14:textId="11C0BAFC" w:rsidR="006551D9" w:rsidRPr="006551D9" w:rsidRDefault="006551D9" w:rsidP="006551D9">
            <w:pPr>
              <w:rPr>
                <w:rFonts w:ascii="Verdana" w:hAnsi="Verdana"/>
                <w:sz w:val="18"/>
                <w:szCs w:val="18"/>
              </w:rPr>
            </w:pPr>
            <w:r w:rsidRPr="006551D9">
              <w:rPr>
                <w:rFonts w:ascii="Verdana" w:hAnsi="Verdana" w:cstheme="minorHAnsi"/>
                <w:sz w:val="18"/>
                <w:szCs w:val="18"/>
              </w:rPr>
              <w:t>Wbudowany ekran graficzny kolorowy 10.1”, podświetlenie LED, umożliwiający jednoczesny, czytelny podgląd 12 kanałów EKG (rozdzielczość 1280 x 800);</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3DDABAB5"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B398D52"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39EF34EB"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1D2D484"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D7EEA3B"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8ECC748" w14:textId="29D20F9E" w:rsidR="006551D9" w:rsidRPr="006551D9" w:rsidRDefault="006551D9" w:rsidP="006551D9">
            <w:pPr>
              <w:rPr>
                <w:rFonts w:ascii="Verdana" w:hAnsi="Verdana"/>
                <w:sz w:val="18"/>
                <w:szCs w:val="18"/>
              </w:rPr>
            </w:pPr>
            <w:r w:rsidRPr="006551D9">
              <w:rPr>
                <w:rFonts w:ascii="Verdana" w:hAnsi="Verdana" w:cstheme="minorHAnsi"/>
                <w:sz w:val="18"/>
                <w:szCs w:val="18"/>
              </w:rPr>
              <w:t>Podczas pomiaru EKG na ekranie widoczne dane demograficzne pacjenta: nazwisko, numer identyfikacyjny</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7EA5D3B8"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AB82D62"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46B1E609"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4A876FE"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02F9F5A"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E00F98A" w14:textId="7AADF178" w:rsidR="006551D9" w:rsidRPr="006551D9" w:rsidRDefault="006551D9" w:rsidP="006551D9">
            <w:pPr>
              <w:rPr>
                <w:rFonts w:ascii="Verdana" w:hAnsi="Verdana"/>
                <w:sz w:val="18"/>
                <w:szCs w:val="18"/>
              </w:rPr>
            </w:pPr>
            <w:r w:rsidRPr="006551D9">
              <w:rPr>
                <w:rFonts w:ascii="Verdana" w:hAnsi="Verdana" w:cstheme="minorHAnsi"/>
                <w:sz w:val="18"/>
                <w:szCs w:val="18"/>
              </w:rPr>
              <w:t>Informacja na ekranie o stanie naładowania akumulatora oraz o podłączeniu do sieci</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467205AA" w14:textId="7777777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F502D84"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61EEE3DD"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387C896"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EA7D1D5"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729CC99" w14:textId="7E1576F6" w:rsidR="006551D9" w:rsidRPr="006551D9" w:rsidRDefault="006551D9" w:rsidP="006551D9">
            <w:pPr>
              <w:rPr>
                <w:rFonts w:ascii="Verdana" w:hAnsi="Verdana"/>
                <w:sz w:val="18"/>
                <w:szCs w:val="18"/>
              </w:rPr>
            </w:pPr>
            <w:r w:rsidRPr="006551D9">
              <w:rPr>
                <w:rFonts w:ascii="Verdana" w:hAnsi="Verdana" w:cstheme="minorHAnsi"/>
                <w:sz w:val="18"/>
                <w:szCs w:val="18"/>
              </w:rPr>
              <w:t>Sygnalizacja braku kontaktu elektrod z pacjentem lub złej jakości sygnału za pomocą wizualnych sygnałów na ekranie (3 stopniowa)</w:t>
            </w:r>
          </w:p>
        </w:tc>
        <w:tc>
          <w:tcPr>
            <w:tcW w:w="1559" w:type="dxa"/>
            <w:gridSpan w:val="2"/>
            <w:tcBorders>
              <w:top w:val="single" w:sz="4" w:space="0" w:color="000000"/>
              <w:left w:val="single" w:sz="4" w:space="0" w:color="000000"/>
              <w:bottom w:val="single" w:sz="4" w:space="0" w:color="000000"/>
              <w:right w:val="single" w:sz="4" w:space="0" w:color="auto"/>
            </w:tcBorders>
          </w:tcPr>
          <w:p w14:paraId="699AB291" w14:textId="58DAFE6C"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EC14C39"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89627F6" w14:textId="645F4A33"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2B58353"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4745C43"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F04526D" w14:textId="1881AAA3" w:rsidR="006551D9" w:rsidRPr="006551D9" w:rsidRDefault="006551D9" w:rsidP="006551D9">
            <w:pPr>
              <w:rPr>
                <w:rFonts w:ascii="Verdana" w:hAnsi="Verdana"/>
                <w:sz w:val="18"/>
                <w:szCs w:val="18"/>
              </w:rPr>
            </w:pPr>
            <w:r w:rsidRPr="006551D9">
              <w:rPr>
                <w:rFonts w:ascii="Verdana" w:hAnsi="Verdana" w:cstheme="minorHAnsi"/>
                <w:sz w:val="18"/>
                <w:szCs w:val="18"/>
              </w:rPr>
              <w:t xml:space="preserve">Podczas pomiaru EKG na ekranie widoczna wartość częstości serca (w uderzeniach na minutę) </w:t>
            </w:r>
          </w:p>
        </w:tc>
        <w:tc>
          <w:tcPr>
            <w:tcW w:w="1559" w:type="dxa"/>
            <w:gridSpan w:val="2"/>
            <w:tcBorders>
              <w:top w:val="single" w:sz="4" w:space="0" w:color="000000"/>
              <w:left w:val="single" w:sz="4" w:space="0" w:color="000000"/>
              <w:bottom w:val="single" w:sz="4" w:space="0" w:color="000000"/>
              <w:right w:val="single" w:sz="4" w:space="0" w:color="auto"/>
            </w:tcBorders>
          </w:tcPr>
          <w:p w14:paraId="13DB0282" w14:textId="36AE85FB"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3FBDFB6"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0C22296" w14:textId="6056C6E6"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3E8F6F9" w14:textId="77777777" w:rsidTr="00FF5F5F">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6265176"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710018C" w14:textId="417BFF04" w:rsidR="006551D9" w:rsidRPr="006551D9" w:rsidRDefault="006551D9" w:rsidP="006551D9">
            <w:pPr>
              <w:rPr>
                <w:rFonts w:ascii="Verdana" w:hAnsi="Verdana"/>
                <w:sz w:val="18"/>
                <w:szCs w:val="18"/>
              </w:rPr>
            </w:pPr>
            <w:r w:rsidRPr="006551D9">
              <w:rPr>
                <w:rFonts w:ascii="Verdana" w:hAnsi="Verdana" w:cstheme="minorHAnsi"/>
                <w:sz w:val="18"/>
                <w:szCs w:val="18"/>
              </w:rPr>
              <w:t>Podczas pomiaru EKG na ekranie widoczny komunikat tekstowy o awarii odprowadzenia</w:t>
            </w:r>
          </w:p>
        </w:tc>
        <w:tc>
          <w:tcPr>
            <w:tcW w:w="1559" w:type="dxa"/>
            <w:gridSpan w:val="2"/>
            <w:tcBorders>
              <w:top w:val="single" w:sz="4" w:space="0" w:color="000000"/>
              <w:left w:val="single" w:sz="4" w:space="0" w:color="000000"/>
              <w:bottom w:val="single" w:sz="4" w:space="0" w:color="000000"/>
              <w:right w:val="single" w:sz="4" w:space="0" w:color="auto"/>
            </w:tcBorders>
          </w:tcPr>
          <w:p w14:paraId="7C181E10" w14:textId="7C1941CA"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4465395"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9015A10" w14:textId="6FFDD339"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19CD3E7" w14:textId="77777777" w:rsidTr="00DD7F6E">
        <w:trPr>
          <w:trHeight w:val="416"/>
        </w:trPr>
        <w:tc>
          <w:tcPr>
            <w:tcW w:w="10305" w:type="dxa"/>
            <w:gridSpan w:val="7"/>
            <w:tcBorders>
              <w:top w:val="single" w:sz="4" w:space="0" w:color="000000"/>
              <w:left w:val="single" w:sz="4" w:space="0" w:color="000000"/>
              <w:bottom w:val="single" w:sz="4" w:space="0" w:color="000000"/>
              <w:right w:val="single" w:sz="4" w:space="0" w:color="auto"/>
            </w:tcBorders>
            <w:vAlign w:val="center"/>
          </w:tcPr>
          <w:p w14:paraId="4FC91E50" w14:textId="6AA4C3FE" w:rsidR="006551D9" w:rsidRPr="006551D9" w:rsidRDefault="006551D9" w:rsidP="006551D9">
            <w:pPr>
              <w:rPr>
                <w:rFonts w:ascii="Verdana" w:hAnsi="Verdana"/>
                <w:sz w:val="18"/>
                <w:szCs w:val="18"/>
              </w:rPr>
            </w:pPr>
            <w:r w:rsidRPr="006551D9">
              <w:rPr>
                <w:rFonts w:ascii="Verdana" w:hAnsi="Verdana"/>
                <w:sz w:val="18"/>
                <w:szCs w:val="18"/>
              </w:rPr>
              <w:t>WYPOSAŻENIE</w:t>
            </w:r>
          </w:p>
        </w:tc>
      </w:tr>
      <w:tr w:rsidR="006551D9" w:rsidRPr="006551D9" w14:paraId="6E2B9031"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7E3F0CD4"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3DC0B86" w14:textId="473837C8" w:rsidR="006551D9" w:rsidRPr="006551D9" w:rsidRDefault="006551D9" w:rsidP="006551D9">
            <w:pPr>
              <w:rPr>
                <w:rFonts w:ascii="Verdana" w:hAnsi="Verdana"/>
                <w:sz w:val="18"/>
                <w:szCs w:val="18"/>
              </w:rPr>
            </w:pPr>
            <w:r w:rsidRPr="006551D9">
              <w:rPr>
                <w:rFonts w:ascii="Verdana" w:hAnsi="Verdana" w:cstheme="minorHAnsi"/>
                <w:sz w:val="18"/>
                <w:szCs w:val="18"/>
              </w:rPr>
              <w:t xml:space="preserve">Zasilanie sieciowe i akumulatorowe. Akumulator zapewniający 170 jednostronicowych zapisów spoczynkowego </w:t>
            </w:r>
            <w:r w:rsidRPr="006551D9">
              <w:rPr>
                <w:rFonts w:ascii="Verdana" w:hAnsi="Verdana" w:cstheme="minorHAnsi"/>
                <w:sz w:val="18"/>
                <w:szCs w:val="18"/>
              </w:rPr>
              <w:lastRenderedPageBreak/>
              <w:t>EKG lub 6 godzin (typowo) ciągłego monitorowania bez drukowania</w:t>
            </w:r>
          </w:p>
        </w:tc>
        <w:tc>
          <w:tcPr>
            <w:tcW w:w="1559" w:type="dxa"/>
            <w:gridSpan w:val="2"/>
            <w:tcBorders>
              <w:top w:val="single" w:sz="4" w:space="0" w:color="000000"/>
              <w:left w:val="single" w:sz="4" w:space="0" w:color="000000"/>
              <w:bottom w:val="single" w:sz="4" w:space="0" w:color="000000"/>
              <w:right w:val="single" w:sz="4" w:space="0" w:color="auto"/>
            </w:tcBorders>
          </w:tcPr>
          <w:p w14:paraId="3BB3087E" w14:textId="613D52B0" w:rsidR="006551D9" w:rsidRPr="006551D9" w:rsidRDefault="006551D9" w:rsidP="006551D9">
            <w:pPr>
              <w:rPr>
                <w:rFonts w:ascii="Verdana" w:hAnsi="Verdana"/>
                <w:sz w:val="18"/>
                <w:szCs w:val="18"/>
              </w:rPr>
            </w:pPr>
            <w:r w:rsidRPr="006551D9">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5E59AA6E"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0EC23F1" w14:textId="089A18AF"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F33FBFA"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22C6A4E"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CF6F8FE" w14:textId="52C0D763" w:rsidR="006551D9" w:rsidRPr="006551D9" w:rsidRDefault="006551D9" w:rsidP="006551D9">
            <w:pPr>
              <w:rPr>
                <w:rFonts w:ascii="Verdana" w:hAnsi="Verdana"/>
                <w:sz w:val="18"/>
                <w:szCs w:val="18"/>
              </w:rPr>
            </w:pPr>
            <w:r w:rsidRPr="006551D9">
              <w:rPr>
                <w:rFonts w:ascii="Verdana" w:hAnsi="Verdana" w:cstheme="minorHAnsi"/>
                <w:sz w:val="18"/>
                <w:szCs w:val="18"/>
              </w:rPr>
              <w:t>Pamięć 1000 pomiarów</w:t>
            </w:r>
          </w:p>
        </w:tc>
        <w:tc>
          <w:tcPr>
            <w:tcW w:w="1559" w:type="dxa"/>
            <w:gridSpan w:val="2"/>
            <w:tcBorders>
              <w:top w:val="single" w:sz="4" w:space="0" w:color="000000"/>
              <w:left w:val="single" w:sz="4" w:space="0" w:color="000000"/>
              <w:bottom w:val="single" w:sz="4" w:space="0" w:color="000000"/>
              <w:right w:val="single" w:sz="4" w:space="0" w:color="auto"/>
            </w:tcBorders>
          </w:tcPr>
          <w:p w14:paraId="39BB0D21" w14:textId="1AB1B6E3"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7F37132"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14A6C92" w14:textId="2EC1D69E"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97B708C"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85686D2"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1A7EEBB6" w14:textId="4B13C1BD" w:rsidR="006551D9" w:rsidRPr="006551D9" w:rsidRDefault="006551D9" w:rsidP="006551D9">
            <w:pPr>
              <w:rPr>
                <w:rFonts w:ascii="Verdana" w:hAnsi="Verdana"/>
                <w:sz w:val="18"/>
                <w:szCs w:val="18"/>
              </w:rPr>
            </w:pPr>
            <w:r w:rsidRPr="006551D9">
              <w:rPr>
                <w:rFonts w:ascii="Verdana" w:hAnsi="Verdana" w:cstheme="minorHAnsi"/>
                <w:sz w:val="18"/>
                <w:szCs w:val="18"/>
              </w:rPr>
              <w:t xml:space="preserve">Aparat wyposażony w opcję Rytmu cyfrowego dającą możliwość zapisu do pamięci aparatu do 5 min rytmu sygnału EKG. </w:t>
            </w:r>
          </w:p>
        </w:tc>
        <w:tc>
          <w:tcPr>
            <w:tcW w:w="1559" w:type="dxa"/>
            <w:gridSpan w:val="2"/>
            <w:tcBorders>
              <w:top w:val="single" w:sz="4" w:space="0" w:color="000000"/>
              <w:left w:val="single" w:sz="4" w:space="0" w:color="000000"/>
              <w:bottom w:val="single" w:sz="4" w:space="0" w:color="000000"/>
              <w:right w:val="single" w:sz="4" w:space="0" w:color="auto"/>
            </w:tcBorders>
          </w:tcPr>
          <w:p w14:paraId="122576E8" w14:textId="5D532F0F"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24F4C94"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739A4FD" w14:textId="5B412D1C"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DC8BDFF"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162AF1C"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1E48CE0" w14:textId="4FFC4228" w:rsidR="006551D9" w:rsidRPr="006551D9" w:rsidRDefault="006551D9" w:rsidP="006551D9">
            <w:pPr>
              <w:rPr>
                <w:rFonts w:ascii="Verdana" w:hAnsi="Verdana"/>
                <w:sz w:val="18"/>
                <w:szCs w:val="18"/>
              </w:rPr>
            </w:pPr>
            <w:r w:rsidRPr="006551D9">
              <w:rPr>
                <w:rFonts w:ascii="Verdana" w:hAnsi="Verdana" w:cstheme="minorHAnsi"/>
                <w:sz w:val="18"/>
                <w:szCs w:val="18"/>
              </w:rPr>
              <w:t xml:space="preserve">Aparat wyposażony w opcję Full </w:t>
            </w:r>
            <w:proofErr w:type="spellStart"/>
            <w:r w:rsidRPr="006551D9">
              <w:rPr>
                <w:rFonts w:ascii="Verdana" w:hAnsi="Verdana" w:cstheme="minorHAnsi"/>
                <w:sz w:val="18"/>
                <w:szCs w:val="18"/>
              </w:rPr>
              <w:t>Disclosure</w:t>
            </w:r>
            <w:proofErr w:type="spellEnd"/>
            <w:r w:rsidRPr="006551D9">
              <w:rPr>
                <w:rFonts w:ascii="Verdana" w:hAnsi="Verdana" w:cstheme="minorHAnsi"/>
                <w:sz w:val="18"/>
                <w:szCs w:val="18"/>
              </w:rPr>
              <w:t xml:space="preserve"> w celu oceny arytmii</w:t>
            </w:r>
          </w:p>
        </w:tc>
        <w:tc>
          <w:tcPr>
            <w:tcW w:w="1559" w:type="dxa"/>
            <w:gridSpan w:val="2"/>
            <w:tcBorders>
              <w:top w:val="single" w:sz="4" w:space="0" w:color="000000"/>
              <w:left w:val="single" w:sz="4" w:space="0" w:color="000000"/>
              <w:bottom w:val="single" w:sz="4" w:space="0" w:color="000000"/>
              <w:right w:val="single" w:sz="4" w:space="0" w:color="auto"/>
            </w:tcBorders>
          </w:tcPr>
          <w:p w14:paraId="17FD6710" w14:textId="6E6C8321"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F6783B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133DD96" w14:textId="53EF81C6"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CF9FEED"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5E70C89"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7BD8ACBF" w14:textId="1B82D1D9" w:rsidR="006551D9" w:rsidRPr="006551D9" w:rsidRDefault="006551D9" w:rsidP="006551D9">
            <w:pPr>
              <w:rPr>
                <w:rFonts w:ascii="Verdana" w:hAnsi="Verdana"/>
                <w:sz w:val="18"/>
                <w:szCs w:val="18"/>
              </w:rPr>
            </w:pPr>
            <w:r w:rsidRPr="006551D9">
              <w:rPr>
                <w:rFonts w:ascii="Verdana" w:hAnsi="Verdana" w:cstheme="minorHAnsi"/>
                <w:sz w:val="18"/>
                <w:szCs w:val="18"/>
              </w:rPr>
              <w:t>Aparat wyposażony w opcję obsługi zleceń i pobierania danych pacjenta</w:t>
            </w:r>
          </w:p>
        </w:tc>
        <w:tc>
          <w:tcPr>
            <w:tcW w:w="1559" w:type="dxa"/>
            <w:gridSpan w:val="2"/>
            <w:tcBorders>
              <w:top w:val="single" w:sz="4" w:space="0" w:color="000000"/>
              <w:left w:val="single" w:sz="4" w:space="0" w:color="000000"/>
              <w:bottom w:val="single" w:sz="4" w:space="0" w:color="000000"/>
              <w:right w:val="single" w:sz="4" w:space="0" w:color="auto"/>
            </w:tcBorders>
          </w:tcPr>
          <w:p w14:paraId="42681871" w14:textId="26525B4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E7E8709"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70F31E5" w14:textId="40847E2C"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C5FA4BA"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A51EEAD"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243E387E" w14:textId="04B93918" w:rsidR="006551D9" w:rsidRPr="006551D9" w:rsidRDefault="006551D9" w:rsidP="006551D9">
            <w:pPr>
              <w:rPr>
                <w:rFonts w:ascii="Verdana" w:hAnsi="Verdana"/>
                <w:sz w:val="18"/>
                <w:szCs w:val="18"/>
              </w:rPr>
            </w:pPr>
            <w:r w:rsidRPr="006551D9">
              <w:rPr>
                <w:rFonts w:ascii="Verdana" w:hAnsi="Verdana" w:cstheme="minorHAnsi"/>
                <w:sz w:val="18"/>
                <w:szCs w:val="18"/>
              </w:rPr>
              <w:t xml:space="preserve">Aparat wyposażony w opcję wartości krytycznych umożliwiającą powiadomienia operatora podczas akwizycji zapisu o wykryciu wartości krytycznych, min.: Wysoki / Niski HR, STEMI, Niedokrwienie, Blok AV, wydłużony </w:t>
            </w:r>
            <w:proofErr w:type="spellStart"/>
            <w:r w:rsidRPr="006551D9">
              <w:rPr>
                <w:rFonts w:ascii="Verdana" w:hAnsi="Verdana" w:cstheme="minorHAnsi"/>
                <w:sz w:val="18"/>
                <w:szCs w:val="18"/>
              </w:rPr>
              <w:t>QTc</w:t>
            </w:r>
            <w:proofErr w:type="spellEnd"/>
          </w:p>
        </w:tc>
        <w:tc>
          <w:tcPr>
            <w:tcW w:w="1559" w:type="dxa"/>
            <w:gridSpan w:val="2"/>
            <w:tcBorders>
              <w:top w:val="single" w:sz="4" w:space="0" w:color="000000"/>
              <w:left w:val="single" w:sz="4" w:space="0" w:color="000000"/>
              <w:bottom w:val="single" w:sz="4" w:space="0" w:color="000000"/>
              <w:right w:val="single" w:sz="4" w:space="0" w:color="auto"/>
            </w:tcBorders>
          </w:tcPr>
          <w:p w14:paraId="020A04DB" w14:textId="35E92D7C"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568F92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72C5FB0" w14:textId="4D82BD2C"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ABB61DB" w14:textId="77777777" w:rsidTr="006551D9">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3B6899A"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tcPr>
          <w:p w14:paraId="1CC9C7EB" w14:textId="50CFF73A" w:rsidR="006551D9" w:rsidRPr="006551D9" w:rsidRDefault="006551D9" w:rsidP="006551D9">
            <w:pPr>
              <w:rPr>
                <w:rFonts w:ascii="Verdana" w:hAnsi="Verdana"/>
                <w:sz w:val="18"/>
                <w:szCs w:val="18"/>
              </w:rPr>
            </w:pPr>
            <w:r w:rsidRPr="006551D9">
              <w:rPr>
                <w:rFonts w:ascii="Verdana" w:hAnsi="Verdana" w:cstheme="minorHAnsi"/>
                <w:sz w:val="18"/>
                <w:szCs w:val="18"/>
              </w:rPr>
              <w:t>Podgląd badania z pamięci aparatu z analizą bez konieczności wydruku;</w:t>
            </w:r>
          </w:p>
        </w:tc>
        <w:tc>
          <w:tcPr>
            <w:tcW w:w="1559" w:type="dxa"/>
            <w:gridSpan w:val="2"/>
            <w:tcBorders>
              <w:top w:val="single" w:sz="4" w:space="0" w:color="000000"/>
              <w:left w:val="single" w:sz="4" w:space="0" w:color="000000"/>
              <w:bottom w:val="single" w:sz="4" w:space="0" w:color="000000"/>
              <w:right w:val="single" w:sz="4" w:space="0" w:color="auto"/>
            </w:tcBorders>
          </w:tcPr>
          <w:p w14:paraId="0407363A" w14:textId="2BA013A2"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3B7F6DC"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3861AB4" w14:textId="371DEEBE"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2BC4716F"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06A6346"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1C6F449B" w14:textId="554C5E09" w:rsidR="006551D9" w:rsidRPr="006551D9" w:rsidRDefault="006551D9" w:rsidP="006551D9">
            <w:pPr>
              <w:rPr>
                <w:rFonts w:ascii="Verdana" w:hAnsi="Verdana"/>
                <w:sz w:val="18"/>
                <w:szCs w:val="18"/>
              </w:rPr>
            </w:pPr>
            <w:r w:rsidRPr="006551D9">
              <w:rPr>
                <w:rFonts w:ascii="Verdana" w:hAnsi="Verdana" w:cstheme="minorHAnsi"/>
                <w:sz w:val="18"/>
                <w:szCs w:val="18"/>
              </w:rPr>
              <w:t>Export danych poprzez SFTP oraz folder współdzielony do formatu PDF</w:t>
            </w:r>
          </w:p>
        </w:tc>
        <w:tc>
          <w:tcPr>
            <w:tcW w:w="1559" w:type="dxa"/>
            <w:gridSpan w:val="2"/>
            <w:tcBorders>
              <w:top w:val="single" w:sz="4" w:space="0" w:color="000000"/>
              <w:left w:val="single" w:sz="4" w:space="0" w:color="000000"/>
              <w:bottom w:val="single" w:sz="4" w:space="0" w:color="000000"/>
              <w:right w:val="single" w:sz="4" w:space="0" w:color="auto"/>
            </w:tcBorders>
          </w:tcPr>
          <w:p w14:paraId="73A7AF6B" w14:textId="125CAE0B"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3019628"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EEA40CA" w14:textId="088D8642"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731F225F"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02C3ED3"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C72F0A1" w14:textId="6DC063AC" w:rsidR="006551D9" w:rsidRPr="006551D9" w:rsidRDefault="006551D9" w:rsidP="006551D9">
            <w:pPr>
              <w:rPr>
                <w:rFonts w:ascii="Verdana" w:hAnsi="Verdana"/>
                <w:sz w:val="18"/>
                <w:szCs w:val="18"/>
              </w:rPr>
            </w:pPr>
            <w:r w:rsidRPr="006551D9">
              <w:rPr>
                <w:rFonts w:ascii="Verdana" w:hAnsi="Verdana" w:cstheme="minorHAnsi"/>
                <w:sz w:val="18"/>
                <w:szCs w:val="18"/>
              </w:rPr>
              <w:t>Łatwy dostęp i wymiana akumulatora bez potrzeby używania narzędzi</w:t>
            </w:r>
          </w:p>
        </w:tc>
        <w:tc>
          <w:tcPr>
            <w:tcW w:w="1559" w:type="dxa"/>
            <w:gridSpan w:val="2"/>
            <w:tcBorders>
              <w:top w:val="single" w:sz="4" w:space="0" w:color="000000"/>
              <w:left w:val="single" w:sz="4" w:space="0" w:color="000000"/>
              <w:bottom w:val="single" w:sz="4" w:space="0" w:color="000000"/>
              <w:right w:val="single" w:sz="4" w:space="0" w:color="auto"/>
            </w:tcBorders>
          </w:tcPr>
          <w:p w14:paraId="4086315F" w14:textId="38645689"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720DE07"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2F2AE8D" w14:textId="7C58A753"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6E74116"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512B0F8"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91C01CB" w14:textId="08BCA69D" w:rsidR="006551D9" w:rsidRPr="006551D9" w:rsidRDefault="006551D9" w:rsidP="006551D9">
            <w:pPr>
              <w:rPr>
                <w:rFonts w:ascii="Verdana" w:hAnsi="Verdana"/>
                <w:sz w:val="18"/>
                <w:szCs w:val="18"/>
              </w:rPr>
            </w:pPr>
            <w:r w:rsidRPr="006551D9">
              <w:rPr>
                <w:rFonts w:ascii="Verdana" w:hAnsi="Verdana" w:cstheme="minorHAnsi"/>
                <w:sz w:val="18"/>
                <w:szCs w:val="18"/>
              </w:rPr>
              <w:t>Możliwość podłączenia kabla pacjenta z wymiennymi przewodami elektrod na wypadek uszkodzenia jednego przewodu</w:t>
            </w:r>
          </w:p>
        </w:tc>
        <w:tc>
          <w:tcPr>
            <w:tcW w:w="1559" w:type="dxa"/>
            <w:gridSpan w:val="2"/>
            <w:tcBorders>
              <w:top w:val="single" w:sz="4" w:space="0" w:color="000000"/>
              <w:left w:val="single" w:sz="4" w:space="0" w:color="000000"/>
              <w:bottom w:val="single" w:sz="4" w:space="0" w:color="000000"/>
              <w:right w:val="single" w:sz="4" w:space="0" w:color="auto"/>
            </w:tcBorders>
          </w:tcPr>
          <w:p w14:paraId="527DB192" w14:textId="70180805"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B120C4D"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E6EACC8" w14:textId="64F8A52B"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A6D77B5"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B08B79C"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878A207" w14:textId="48508284" w:rsidR="006551D9" w:rsidRPr="006551D9" w:rsidRDefault="006551D9" w:rsidP="006551D9">
            <w:pPr>
              <w:rPr>
                <w:rFonts w:ascii="Verdana" w:hAnsi="Verdana"/>
                <w:sz w:val="18"/>
                <w:szCs w:val="18"/>
              </w:rPr>
            </w:pPr>
            <w:r w:rsidRPr="006551D9">
              <w:rPr>
                <w:rFonts w:ascii="Verdana" w:hAnsi="Verdana" w:cstheme="minorHAnsi"/>
                <w:sz w:val="18"/>
                <w:szCs w:val="18"/>
              </w:rPr>
              <w:t>Masa urządzenia gotowego do pracy (bez papieru) – max. 7,0 kg</w:t>
            </w:r>
          </w:p>
        </w:tc>
        <w:tc>
          <w:tcPr>
            <w:tcW w:w="1559" w:type="dxa"/>
            <w:gridSpan w:val="2"/>
            <w:tcBorders>
              <w:top w:val="single" w:sz="4" w:space="0" w:color="000000"/>
              <w:left w:val="single" w:sz="4" w:space="0" w:color="000000"/>
              <w:bottom w:val="single" w:sz="4" w:space="0" w:color="000000"/>
              <w:right w:val="single" w:sz="4" w:space="0" w:color="auto"/>
            </w:tcBorders>
          </w:tcPr>
          <w:p w14:paraId="26ECD5E3" w14:textId="31E55E7B"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6D63C28"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3CEAA71" w14:textId="476651D3"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0316F6E"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E124348"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DABE93D" w14:textId="53ABE59B" w:rsidR="006551D9" w:rsidRPr="006551D9" w:rsidRDefault="006551D9" w:rsidP="006551D9">
            <w:pPr>
              <w:rPr>
                <w:rFonts w:ascii="Verdana" w:hAnsi="Verdana"/>
                <w:sz w:val="18"/>
                <w:szCs w:val="18"/>
              </w:rPr>
            </w:pPr>
            <w:r w:rsidRPr="006551D9">
              <w:rPr>
                <w:rFonts w:ascii="Verdana" w:hAnsi="Verdana" w:cstheme="minorHAnsi"/>
                <w:sz w:val="18"/>
                <w:szCs w:val="18"/>
              </w:rPr>
              <w:t>Wymiary urządzenia zamykające się w bryle o rozmiarach 220 mm x 330 mm x 405 mm</w:t>
            </w:r>
          </w:p>
        </w:tc>
        <w:tc>
          <w:tcPr>
            <w:tcW w:w="1559" w:type="dxa"/>
            <w:gridSpan w:val="2"/>
            <w:tcBorders>
              <w:top w:val="single" w:sz="4" w:space="0" w:color="000000"/>
              <w:left w:val="single" w:sz="4" w:space="0" w:color="000000"/>
              <w:bottom w:val="single" w:sz="4" w:space="0" w:color="000000"/>
              <w:right w:val="single" w:sz="4" w:space="0" w:color="auto"/>
            </w:tcBorders>
          </w:tcPr>
          <w:p w14:paraId="071F98F6" w14:textId="3B5DEDE2"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23BDA0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D271A87" w14:textId="1D7BD5F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CF59C80"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26CDF96"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5CA475F" w14:textId="04945B7B" w:rsidR="006551D9" w:rsidRPr="006551D9" w:rsidRDefault="006551D9" w:rsidP="006551D9">
            <w:pPr>
              <w:rPr>
                <w:rFonts w:ascii="Verdana" w:hAnsi="Verdana"/>
                <w:sz w:val="18"/>
                <w:szCs w:val="18"/>
              </w:rPr>
            </w:pPr>
            <w:r w:rsidRPr="006551D9">
              <w:rPr>
                <w:rFonts w:ascii="Verdana" w:hAnsi="Verdana" w:cstheme="minorHAnsi"/>
                <w:sz w:val="18"/>
                <w:szCs w:val="18"/>
              </w:rPr>
              <w:t>Urządzenie wyposażone w port USB do bezpośredniego podłączenia zewnętrznej klawiatury lub czytnika kodów kreskowych</w:t>
            </w:r>
          </w:p>
        </w:tc>
        <w:tc>
          <w:tcPr>
            <w:tcW w:w="1559" w:type="dxa"/>
            <w:gridSpan w:val="2"/>
            <w:tcBorders>
              <w:top w:val="single" w:sz="4" w:space="0" w:color="000000"/>
              <w:left w:val="single" w:sz="4" w:space="0" w:color="000000"/>
              <w:bottom w:val="single" w:sz="4" w:space="0" w:color="000000"/>
              <w:right w:val="single" w:sz="4" w:space="0" w:color="auto"/>
            </w:tcBorders>
          </w:tcPr>
          <w:p w14:paraId="7C20E518" w14:textId="32CC168F"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501C4E7"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FEB9D11" w14:textId="5A8A3DC5"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DE1FC88"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3B5E8348"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4A862DF0" w14:textId="77777777" w:rsidR="006551D9" w:rsidRPr="006551D9" w:rsidRDefault="006551D9" w:rsidP="006551D9">
            <w:pPr>
              <w:rPr>
                <w:rFonts w:ascii="Verdana" w:hAnsi="Verdana" w:cstheme="minorHAnsi"/>
                <w:sz w:val="18"/>
                <w:szCs w:val="18"/>
              </w:rPr>
            </w:pPr>
            <w:r w:rsidRPr="006551D9">
              <w:rPr>
                <w:rFonts w:ascii="Verdana" w:hAnsi="Verdana" w:cstheme="minorHAnsi"/>
                <w:sz w:val="18"/>
                <w:szCs w:val="18"/>
              </w:rPr>
              <w:t>Możliwość obsługi czytników kodów kreskowych.</w:t>
            </w:r>
          </w:p>
          <w:p w14:paraId="33DF25CB" w14:textId="189D2921" w:rsidR="006551D9" w:rsidRPr="006551D9" w:rsidRDefault="006551D9" w:rsidP="006551D9">
            <w:pPr>
              <w:rPr>
                <w:rFonts w:ascii="Verdana" w:hAnsi="Verdana"/>
                <w:sz w:val="18"/>
                <w:szCs w:val="18"/>
              </w:rPr>
            </w:pPr>
            <w:r w:rsidRPr="006551D9">
              <w:rPr>
                <w:rFonts w:ascii="Verdana" w:hAnsi="Verdana" w:cstheme="minorHAnsi"/>
                <w:sz w:val="18"/>
                <w:szCs w:val="18"/>
              </w:rPr>
              <w:t>Na wyposażeniu czytnik kodów kreskowych przeznaczony do zastosowania w środowisku medycznym;</w:t>
            </w:r>
          </w:p>
        </w:tc>
        <w:tc>
          <w:tcPr>
            <w:tcW w:w="1559" w:type="dxa"/>
            <w:gridSpan w:val="2"/>
            <w:tcBorders>
              <w:top w:val="single" w:sz="4" w:space="0" w:color="000000"/>
              <w:left w:val="single" w:sz="4" w:space="0" w:color="000000"/>
              <w:bottom w:val="single" w:sz="4" w:space="0" w:color="000000"/>
              <w:right w:val="single" w:sz="4" w:space="0" w:color="auto"/>
            </w:tcBorders>
          </w:tcPr>
          <w:p w14:paraId="12B99EE9" w14:textId="047095E5"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6121307"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E70F133" w14:textId="6E33382C"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0A3FE68"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BE340B5"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83657B8" w14:textId="603FA1C4" w:rsidR="006551D9" w:rsidRPr="006551D9" w:rsidRDefault="006551D9" w:rsidP="006551D9">
            <w:pPr>
              <w:rPr>
                <w:rFonts w:ascii="Verdana" w:hAnsi="Verdana"/>
                <w:sz w:val="18"/>
                <w:szCs w:val="18"/>
              </w:rPr>
            </w:pPr>
            <w:r w:rsidRPr="006551D9">
              <w:rPr>
                <w:rFonts w:ascii="Verdana" w:hAnsi="Verdana" w:cstheme="minorHAnsi"/>
                <w:sz w:val="18"/>
                <w:szCs w:val="18"/>
              </w:rPr>
              <w:t xml:space="preserve">Współpraca i export badań do nośników USB typu </w:t>
            </w:r>
            <w:proofErr w:type="spellStart"/>
            <w:r w:rsidRPr="006551D9">
              <w:rPr>
                <w:rFonts w:ascii="Verdana" w:hAnsi="Verdana" w:cstheme="minorHAnsi"/>
                <w:sz w:val="18"/>
                <w:szCs w:val="18"/>
              </w:rPr>
              <w:t>PenDrive</w:t>
            </w:r>
            <w:proofErr w:type="spellEnd"/>
          </w:p>
        </w:tc>
        <w:tc>
          <w:tcPr>
            <w:tcW w:w="1559" w:type="dxa"/>
            <w:gridSpan w:val="2"/>
            <w:tcBorders>
              <w:top w:val="single" w:sz="4" w:space="0" w:color="000000"/>
              <w:left w:val="single" w:sz="4" w:space="0" w:color="000000"/>
              <w:bottom w:val="single" w:sz="4" w:space="0" w:color="000000"/>
              <w:right w:val="single" w:sz="4" w:space="0" w:color="auto"/>
            </w:tcBorders>
          </w:tcPr>
          <w:p w14:paraId="27CFD9FA" w14:textId="3DFEE2DA"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BEA2522"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09F76FA" w14:textId="76518A34"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2356F37"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D5C21DD"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328C060F" w14:textId="042DC0B0" w:rsidR="006551D9" w:rsidRPr="006551D9" w:rsidRDefault="006551D9" w:rsidP="006551D9">
            <w:pPr>
              <w:rPr>
                <w:rFonts w:ascii="Verdana" w:hAnsi="Verdana"/>
                <w:sz w:val="18"/>
                <w:szCs w:val="18"/>
              </w:rPr>
            </w:pPr>
            <w:r w:rsidRPr="006551D9">
              <w:rPr>
                <w:rFonts w:ascii="Verdana" w:hAnsi="Verdana" w:cstheme="minorHAnsi"/>
                <w:sz w:val="18"/>
                <w:szCs w:val="18"/>
              </w:rPr>
              <w:t>Interfejs komunikacyjny LAN</w:t>
            </w:r>
          </w:p>
        </w:tc>
        <w:tc>
          <w:tcPr>
            <w:tcW w:w="1559" w:type="dxa"/>
            <w:gridSpan w:val="2"/>
            <w:tcBorders>
              <w:top w:val="single" w:sz="4" w:space="0" w:color="000000"/>
              <w:left w:val="single" w:sz="4" w:space="0" w:color="000000"/>
              <w:bottom w:val="single" w:sz="4" w:space="0" w:color="000000"/>
              <w:right w:val="single" w:sz="4" w:space="0" w:color="auto"/>
            </w:tcBorders>
          </w:tcPr>
          <w:p w14:paraId="40D14112" w14:textId="312FD1E5"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6BA1E4A"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D28D30E" w14:textId="1294125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1E67CA7F"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8CBD0C8"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E1572C1" w14:textId="6A45C34D" w:rsidR="006551D9" w:rsidRPr="006551D9" w:rsidRDefault="006551D9" w:rsidP="006551D9">
            <w:pPr>
              <w:rPr>
                <w:rFonts w:ascii="Verdana" w:hAnsi="Verdana"/>
                <w:sz w:val="18"/>
                <w:szCs w:val="18"/>
              </w:rPr>
            </w:pPr>
            <w:r w:rsidRPr="006551D9">
              <w:rPr>
                <w:rFonts w:ascii="Verdana" w:hAnsi="Verdana" w:cstheme="minorHAnsi"/>
                <w:sz w:val="18"/>
                <w:szCs w:val="18"/>
              </w:rPr>
              <w:t xml:space="preserve">Wbudowana opcja </w:t>
            </w:r>
            <w:proofErr w:type="spellStart"/>
            <w:r w:rsidRPr="006551D9">
              <w:rPr>
                <w:rFonts w:ascii="Verdana" w:hAnsi="Verdana" w:cstheme="minorHAnsi"/>
                <w:sz w:val="18"/>
                <w:szCs w:val="18"/>
              </w:rPr>
              <w:t>WiFi</w:t>
            </w:r>
            <w:proofErr w:type="spellEnd"/>
            <w:r w:rsidRPr="006551D9">
              <w:rPr>
                <w:rFonts w:ascii="Verdana" w:hAnsi="Verdana" w:cstheme="minorHAnsi"/>
                <w:sz w:val="18"/>
                <w:szCs w:val="18"/>
              </w:rPr>
              <w:br/>
              <w:t>Obsługa Interfejsów WLAN 802.11a/b/g/n</w:t>
            </w:r>
          </w:p>
        </w:tc>
        <w:tc>
          <w:tcPr>
            <w:tcW w:w="1559" w:type="dxa"/>
            <w:gridSpan w:val="2"/>
            <w:tcBorders>
              <w:top w:val="single" w:sz="4" w:space="0" w:color="000000"/>
              <w:left w:val="single" w:sz="4" w:space="0" w:color="000000"/>
              <w:bottom w:val="single" w:sz="4" w:space="0" w:color="000000"/>
              <w:right w:val="single" w:sz="4" w:space="0" w:color="auto"/>
            </w:tcBorders>
          </w:tcPr>
          <w:p w14:paraId="47E037BF" w14:textId="55904668"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FC767EF"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FEB3BF4" w14:textId="1AE9E378"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303F1D2"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6DE9C2B7"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84B5311" w14:textId="116256FD" w:rsidR="006551D9" w:rsidRPr="006551D9" w:rsidRDefault="006551D9" w:rsidP="006551D9">
            <w:pPr>
              <w:rPr>
                <w:rFonts w:ascii="Verdana" w:hAnsi="Verdana"/>
                <w:sz w:val="18"/>
                <w:szCs w:val="18"/>
              </w:rPr>
            </w:pPr>
            <w:r w:rsidRPr="006551D9">
              <w:rPr>
                <w:rFonts w:ascii="Verdana" w:hAnsi="Verdana" w:cstheme="minorHAnsi"/>
                <w:sz w:val="18"/>
                <w:szCs w:val="18"/>
              </w:rPr>
              <w:t xml:space="preserve">Protokoły uwierzytelniania połączenia </w:t>
            </w:r>
            <w:proofErr w:type="spellStart"/>
            <w:r w:rsidRPr="006551D9">
              <w:rPr>
                <w:rFonts w:ascii="Verdana" w:hAnsi="Verdana" w:cstheme="minorHAnsi"/>
                <w:sz w:val="18"/>
                <w:szCs w:val="18"/>
              </w:rPr>
              <w:t>WiFi</w:t>
            </w:r>
            <w:proofErr w:type="spellEnd"/>
            <w:r w:rsidRPr="006551D9">
              <w:rPr>
                <w:rFonts w:ascii="Verdana" w:hAnsi="Verdana" w:cstheme="minorHAnsi"/>
                <w:sz w:val="18"/>
                <w:szCs w:val="18"/>
              </w:rPr>
              <w:t>: WEP/ WPA/ WPA2</w:t>
            </w:r>
          </w:p>
        </w:tc>
        <w:tc>
          <w:tcPr>
            <w:tcW w:w="1559" w:type="dxa"/>
            <w:gridSpan w:val="2"/>
            <w:tcBorders>
              <w:top w:val="single" w:sz="4" w:space="0" w:color="000000"/>
              <w:left w:val="single" w:sz="4" w:space="0" w:color="000000"/>
              <w:bottom w:val="single" w:sz="4" w:space="0" w:color="000000"/>
              <w:right w:val="single" w:sz="4" w:space="0" w:color="auto"/>
            </w:tcBorders>
            <w:hideMark/>
          </w:tcPr>
          <w:p w14:paraId="5CBEA690" w14:textId="46ED6E6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908D807"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hideMark/>
          </w:tcPr>
          <w:p w14:paraId="035445BC" w14:textId="77777777"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FA5495D"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0221EB24"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6A467D19" w14:textId="04AFDE9D" w:rsidR="006551D9" w:rsidRPr="006551D9" w:rsidRDefault="006551D9" w:rsidP="006551D9">
            <w:pPr>
              <w:rPr>
                <w:rFonts w:ascii="Verdana" w:hAnsi="Verdana"/>
                <w:sz w:val="18"/>
                <w:szCs w:val="18"/>
              </w:rPr>
            </w:pPr>
            <w:r w:rsidRPr="006551D9">
              <w:rPr>
                <w:rFonts w:ascii="Verdana" w:hAnsi="Verdana" w:cstheme="minorHAnsi"/>
                <w:sz w:val="18"/>
                <w:szCs w:val="18"/>
              </w:rPr>
              <w:t>Metody uwierzytelniania: PSK / Enterprise / PEAP-MSCHAPV2 / PEAP-GTC / EAP – TLS / TTLS-MSCHAPV2 / TTLS-GTC</w:t>
            </w:r>
          </w:p>
        </w:tc>
        <w:tc>
          <w:tcPr>
            <w:tcW w:w="1559" w:type="dxa"/>
            <w:gridSpan w:val="2"/>
            <w:tcBorders>
              <w:top w:val="single" w:sz="4" w:space="0" w:color="000000"/>
              <w:left w:val="single" w:sz="4" w:space="0" w:color="000000"/>
              <w:bottom w:val="single" w:sz="4" w:space="0" w:color="000000"/>
              <w:right w:val="single" w:sz="4" w:space="0" w:color="auto"/>
            </w:tcBorders>
          </w:tcPr>
          <w:p w14:paraId="2D3A0AB1" w14:textId="573DABBD"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6B8F448"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08028AD" w14:textId="73F26366"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0389FCE5"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28060C15"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0B0A3B07" w14:textId="69FBD113" w:rsidR="006551D9" w:rsidRPr="006551D9" w:rsidRDefault="006551D9" w:rsidP="006551D9">
            <w:pPr>
              <w:rPr>
                <w:rFonts w:ascii="Verdana" w:hAnsi="Verdana"/>
                <w:sz w:val="18"/>
                <w:szCs w:val="18"/>
              </w:rPr>
            </w:pPr>
            <w:r w:rsidRPr="006551D9">
              <w:rPr>
                <w:rFonts w:ascii="Verdana" w:hAnsi="Verdana" w:cstheme="minorHAnsi"/>
                <w:sz w:val="18"/>
                <w:szCs w:val="18"/>
              </w:rPr>
              <w:t xml:space="preserve">Możliwość konfigurowania adresacji IP </w:t>
            </w:r>
            <w:proofErr w:type="spellStart"/>
            <w:r w:rsidRPr="006551D9">
              <w:rPr>
                <w:rFonts w:ascii="Verdana" w:hAnsi="Verdana" w:cstheme="minorHAnsi"/>
                <w:sz w:val="18"/>
                <w:szCs w:val="18"/>
              </w:rPr>
              <w:t>ręczej</w:t>
            </w:r>
            <w:proofErr w:type="spellEnd"/>
            <w:r w:rsidRPr="006551D9">
              <w:rPr>
                <w:rFonts w:ascii="Verdana" w:hAnsi="Verdana" w:cstheme="minorHAnsi"/>
                <w:sz w:val="18"/>
                <w:szCs w:val="18"/>
              </w:rPr>
              <w:t xml:space="preserve"> lub poprzez DHCP</w:t>
            </w:r>
          </w:p>
        </w:tc>
        <w:tc>
          <w:tcPr>
            <w:tcW w:w="1559" w:type="dxa"/>
            <w:gridSpan w:val="2"/>
            <w:tcBorders>
              <w:top w:val="single" w:sz="4" w:space="0" w:color="000000"/>
              <w:left w:val="single" w:sz="4" w:space="0" w:color="000000"/>
              <w:bottom w:val="single" w:sz="4" w:space="0" w:color="000000"/>
              <w:right w:val="single" w:sz="4" w:space="0" w:color="auto"/>
            </w:tcBorders>
          </w:tcPr>
          <w:p w14:paraId="22873444" w14:textId="34DC35EB"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7ECDB7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4AB1D26" w14:textId="7F0D4791"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51DFE204"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16C1A57"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7B3B4615" w14:textId="7C90ADE6" w:rsidR="006551D9" w:rsidRPr="006551D9" w:rsidRDefault="006551D9" w:rsidP="006551D9">
            <w:pPr>
              <w:rPr>
                <w:rFonts w:ascii="Verdana" w:hAnsi="Verdana"/>
                <w:sz w:val="18"/>
                <w:szCs w:val="18"/>
              </w:rPr>
            </w:pPr>
            <w:r w:rsidRPr="006551D9">
              <w:rPr>
                <w:rFonts w:ascii="Verdana" w:hAnsi="Verdana" w:cstheme="minorHAnsi"/>
                <w:sz w:val="18"/>
                <w:szCs w:val="18"/>
              </w:rPr>
              <w:t>Wbudowana obsługa LDAP</w:t>
            </w:r>
          </w:p>
        </w:tc>
        <w:tc>
          <w:tcPr>
            <w:tcW w:w="1559" w:type="dxa"/>
            <w:gridSpan w:val="2"/>
            <w:tcBorders>
              <w:top w:val="single" w:sz="4" w:space="0" w:color="000000"/>
              <w:left w:val="single" w:sz="4" w:space="0" w:color="000000"/>
              <w:bottom w:val="single" w:sz="4" w:space="0" w:color="000000"/>
              <w:right w:val="single" w:sz="4" w:space="0" w:color="auto"/>
            </w:tcBorders>
          </w:tcPr>
          <w:p w14:paraId="2BFC8299" w14:textId="3B7F85A7"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12B01E0"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F39D22" w14:textId="26373ACD"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3D31F42E"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1B7BE925"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7BABF898" w14:textId="556C5540" w:rsidR="006551D9" w:rsidRPr="006551D9" w:rsidRDefault="006551D9" w:rsidP="006551D9">
            <w:pPr>
              <w:rPr>
                <w:rFonts w:ascii="Verdana" w:hAnsi="Verdana"/>
                <w:sz w:val="18"/>
                <w:szCs w:val="18"/>
              </w:rPr>
            </w:pPr>
            <w:r w:rsidRPr="006551D9">
              <w:rPr>
                <w:rFonts w:ascii="Verdana" w:hAnsi="Verdana" w:cstheme="minorHAnsi"/>
                <w:sz w:val="18"/>
                <w:szCs w:val="18"/>
              </w:rPr>
              <w:t>Komunikacja z aparatem w języku polskim</w:t>
            </w:r>
          </w:p>
        </w:tc>
        <w:tc>
          <w:tcPr>
            <w:tcW w:w="1559" w:type="dxa"/>
            <w:gridSpan w:val="2"/>
            <w:tcBorders>
              <w:top w:val="single" w:sz="4" w:space="0" w:color="000000"/>
              <w:left w:val="single" w:sz="4" w:space="0" w:color="000000"/>
              <w:bottom w:val="single" w:sz="4" w:space="0" w:color="000000"/>
              <w:right w:val="single" w:sz="4" w:space="0" w:color="auto"/>
            </w:tcBorders>
          </w:tcPr>
          <w:p w14:paraId="0F6CDC5A" w14:textId="2FD789DD"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E4E295B"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7957EE4" w14:textId="7AD0B062"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4F743364"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405F3456"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1F679D56" w14:textId="380F6C77" w:rsidR="006551D9" w:rsidRPr="006551D9" w:rsidRDefault="006551D9" w:rsidP="006551D9">
            <w:pPr>
              <w:rPr>
                <w:rFonts w:ascii="Verdana" w:hAnsi="Verdana"/>
                <w:sz w:val="18"/>
                <w:szCs w:val="18"/>
              </w:rPr>
            </w:pPr>
            <w:r w:rsidRPr="006551D9">
              <w:rPr>
                <w:rFonts w:ascii="Verdana" w:hAnsi="Verdana" w:cstheme="minorHAnsi"/>
                <w:sz w:val="18"/>
                <w:szCs w:val="18"/>
              </w:rPr>
              <w:t>Aparat wyposażony w dedykowany wózek z wysięgnikiem na przewody pacjenta, koszykiem na akcesoria oraz uchwyt na czytnik kodów kreskowych;</w:t>
            </w:r>
          </w:p>
        </w:tc>
        <w:tc>
          <w:tcPr>
            <w:tcW w:w="1559" w:type="dxa"/>
            <w:gridSpan w:val="2"/>
            <w:tcBorders>
              <w:top w:val="single" w:sz="4" w:space="0" w:color="000000"/>
              <w:left w:val="single" w:sz="4" w:space="0" w:color="000000"/>
              <w:bottom w:val="single" w:sz="4" w:space="0" w:color="000000"/>
              <w:right w:val="single" w:sz="4" w:space="0" w:color="auto"/>
            </w:tcBorders>
          </w:tcPr>
          <w:p w14:paraId="650BBAC4" w14:textId="330B9C49"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08D8D5"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4731EE0" w14:textId="5F775996" w:rsidR="006551D9" w:rsidRPr="006551D9" w:rsidRDefault="006551D9" w:rsidP="006551D9">
            <w:pPr>
              <w:rPr>
                <w:rFonts w:ascii="Verdana" w:hAnsi="Verdana"/>
                <w:sz w:val="18"/>
                <w:szCs w:val="18"/>
              </w:rPr>
            </w:pPr>
            <w:r w:rsidRPr="006551D9">
              <w:rPr>
                <w:rFonts w:ascii="Verdana" w:hAnsi="Verdana"/>
                <w:sz w:val="18"/>
                <w:szCs w:val="18"/>
              </w:rPr>
              <w:t>Bez punktacji</w:t>
            </w:r>
          </w:p>
        </w:tc>
      </w:tr>
      <w:tr w:rsidR="006551D9" w:rsidRPr="006551D9" w14:paraId="6823E590" w14:textId="77777777" w:rsidTr="00D503E6">
        <w:trPr>
          <w:trHeight w:val="416"/>
        </w:trPr>
        <w:tc>
          <w:tcPr>
            <w:tcW w:w="522" w:type="dxa"/>
            <w:tcBorders>
              <w:top w:val="single" w:sz="4" w:space="0" w:color="000000"/>
              <w:left w:val="single" w:sz="4" w:space="0" w:color="000000"/>
              <w:bottom w:val="single" w:sz="4" w:space="0" w:color="000000"/>
              <w:right w:val="single" w:sz="4" w:space="0" w:color="000000"/>
            </w:tcBorders>
            <w:vAlign w:val="center"/>
          </w:tcPr>
          <w:p w14:paraId="56354C91" w14:textId="77777777" w:rsidR="006551D9" w:rsidRPr="006551D9" w:rsidRDefault="006551D9" w:rsidP="006551D9">
            <w:pPr>
              <w:numPr>
                <w:ilvl w:val="0"/>
                <w:numId w:val="19"/>
              </w:numPr>
              <w:autoSpaceDE w:val="0"/>
              <w:snapToGrid w:val="0"/>
              <w:spacing w:before="0" w:after="0"/>
              <w:ind w:left="318"/>
              <w:textAlignment w:val="auto"/>
              <w:rPr>
                <w:rFonts w:ascii="Verdana" w:hAnsi="Verdana" w:cs="Arial"/>
                <w:b/>
                <w:sz w:val="18"/>
                <w:szCs w:val="18"/>
              </w:rPr>
            </w:pPr>
          </w:p>
        </w:tc>
        <w:tc>
          <w:tcPr>
            <w:tcW w:w="4113" w:type="dxa"/>
            <w:gridSpan w:val="2"/>
            <w:tcBorders>
              <w:top w:val="single" w:sz="4" w:space="0" w:color="000000"/>
              <w:left w:val="single" w:sz="4" w:space="0" w:color="000000"/>
              <w:bottom w:val="single" w:sz="4" w:space="0" w:color="000000"/>
              <w:right w:val="single" w:sz="4" w:space="0" w:color="000000"/>
            </w:tcBorders>
            <w:vAlign w:val="center"/>
          </w:tcPr>
          <w:p w14:paraId="55C72905" w14:textId="42C0E081" w:rsidR="006551D9" w:rsidRPr="006551D9" w:rsidRDefault="006551D9" w:rsidP="006551D9">
            <w:pPr>
              <w:rPr>
                <w:rFonts w:ascii="Verdana" w:hAnsi="Verdana"/>
                <w:sz w:val="18"/>
                <w:szCs w:val="18"/>
              </w:rPr>
            </w:pPr>
            <w:r w:rsidRPr="006551D9">
              <w:rPr>
                <w:rFonts w:ascii="Verdana" w:hAnsi="Verdana" w:cstheme="minorHAnsi"/>
                <w:sz w:val="18"/>
                <w:szCs w:val="18"/>
              </w:rPr>
              <w:t>Możliwość rozbudowy o: opcje automatycznego EKG z automatycznym wybraniem najlepszego fragmentu do pamięci i analizy; zaawansowana analiza ostrego zespołu wieńcowego; obsługę wydruku badania na zewnętrznej drukarce sieciowej LAN/</w:t>
            </w:r>
            <w:proofErr w:type="spellStart"/>
            <w:r w:rsidRPr="006551D9">
              <w:rPr>
                <w:rFonts w:ascii="Verdana" w:hAnsi="Verdana" w:cstheme="minorHAnsi"/>
                <w:sz w:val="18"/>
                <w:szCs w:val="18"/>
              </w:rPr>
              <w:t>WiFi</w:t>
            </w:r>
            <w:proofErr w:type="spellEnd"/>
            <w:r w:rsidRPr="006551D9">
              <w:rPr>
                <w:rFonts w:ascii="Verdana" w:hAnsi="Verdana" w:cstheme="minorHAnsi"/>
                <w:sz w:val="18"/>
                <w:szCs w:val="18"/>
              </w:rPr>
              <w:t xml:space="preserve">, </w:t>
            </w:r>
          </w:p>
        </w:tc>
        <w:tc>
          <w:tcPr>
            <w:tcW w:w="1559" w:type="dxa"/>
            <w:gridSpan w:val="2"/>
            <w:tcBorders>
              <w:top w:val="single" w:sz="4" w:space="0" w:color="000000"/>
              <w:left w:val="single" w:sz="4" w:space="0" w:color="000000"/>
              <w:bottom w:val="single" w:sz="4" w:space="0" w:color="000000"/>
              <w:right w:val="single" w:sz="4" w:space="0" w:color="auto"/>
            </w:tcBorders>
          </w:tcPr>
          <w:p w14:paraId="547D968E" w14:textId="00B4AAC2" w:rsidR="006551D9" w:rsidRPr="006551D9" w:rsidRDefault="006551D9" w:rsidP="006551D9">
            <w:pPr>
              <w:rPr>
                <w:rFonts w:ascii="Verdana" w:hAnsi="Verdana"/>
                <w:sz w:val="18"/>
                <w:szCs w:val="18"/>
              </w:rPr>
            </w:pPr>
            <w:r w:rsidRPr="006551D9">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105BB72" w14:textId="77777777" w:rsidR="006551D9" w:rsidRPr="006551D9" w:rsidRDefault="006551D9" w:rsidP="006551D9">
            <w:pPr>
              <w:rPr>
                <w:rFonts w:ascii="Verdana" w:hAnsi="Verdana"/>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3F4F9E8" w14:textId="2E079118" w:rsidR="006551D9" w:rsidRPr="006551D9" w:rsidRDefault="006551D9" w:rsidP="006551D9">
            <w:pPr>
              <w:rPr>
                <w:rFonts w:ascii="Verdana" w:hAnsi="Verdana"/>
                <w:sz w:val="18"/>
                <w:szCs w:val="18"/>
              </w:rPr>
            </w:pPr>
            <w:r w:rsidRPr="006551D9">
              <w:rPr>
                <w:rFonts w:ascii="Verdana" w:hAnsi="Verdana"/>
                <w:sz w:val="18"/>
                <w:szCs w:val="18"/>
              </w:rPr>
              <w:t>Bez punktacji</w:t>
            </w:r>
          </w:p>
        </w:tc>
      </w:tr>
    </w:tbl>
    <w:p w14:paraId="3AE71148" w14:textId="77777777" w:rsidR="006551D9" w:rsidRPr="002A3581" w:rsidRDefault="006551D9" w:rsidP="00366796">
      <w:pPr>
        <w:rPr>
          <w:rFonts w:ascii="Verdana" w:hAnsi="Verdana"/>
          <w:b/>
          <w:bCs/>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4112"/>
        <w:gridCol w:w="1559"/>
        <w:gridCol w:w="2125"/>
        <w:gridCol w:w="1986"/>
      </w:tblGrid>
      <w:tr w:rsidR="00D752C9" w:rsidRPr="002A3581" w14:paraId="3374B75D" w14:textId="77777777" w:rsidTr="00B46A0F">
        <w:trPr>
          <w:trHeight w:val="746"/>
        </w:trPr>
        <w:tc>
          <w:tcPr>
            <w:tcW w:w="10303"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966384" w14:textId="43E4DB3A" w:rsidR="002D3A35" w:rsidRPr="00CB3F1A" w:rsidRDefault="006551D9" w:rsidP="00CB3F1A">
            <w:pPr>
              <w:jc w:val="center"/>
              <w:rPr>
                <w:rFonts w:ascii="Verdana" w:hAnsi="Verdana"/>
                <w:b/>
                <w:bCs/>
                <w:sz w:val="20"/>
                <w:szCs w:val="20"/>
              </w:rPr>
            </w:pPr>
            <w:r>
              <w:rPr>
                <w:rFonts w:ascii="Verdana" w:hAnsi="Verdana"/>
                <w:b/>
                <w:bCs/>
                <w:sz w:val="20"/>
                <w:szCs w:val="20"/>
              </w:rPr>
              <w:t xml:space="preserve">B. </w:t>
            </w:r>
            <w:r w:rsidR="00CB3F1A">
              <w:rPr>
                <w:rFonts w:ascii="Verdana" w:hAnsi="Verdana"/>
                <w:b/>
                <w:bCs/>
                <w:sz w:val="20"/>
                <w:szCs w:val="20"/>
              </w:rPr>
              <w:t>S</w:t>
            </w:r>
            <w:r w:rsidR="00CB3F1A" w:rsidRPr="00CB3F1A">
              <w:rPr>
                <w:rFonts w:ascii="Verdana" w:hAnsi="Verdana"/>
                <w:b/>
                <w:bCs/>
                <w:sz w:val="20"/>
                <w:szCs w:val="20"/>
              </w:rPr>
              <w:t>ystem do zarządzania danymi kardiologicznymi z oprzyrządowaniem</w:t>
            </w:r>
          </w:p>
        </w:tc>
      </w:tr>
      <w:tr w:rsidR="00D752C9" w:rsidRPr="006B7F2A" w14:paraId="6672804A" w14:textId="77777777" w:rsidTr="00997C04">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D6CF64" w14:textId="77777777" w:rsidR="00D752C9" w:rsidRPr="00BF1DFA" w:rsidRDefault="00D752C9" w:rsidP="00B46A0F">
            <w:pPr>
              <w:ind w:left="-40" w:right="-40"/>
              <w:jc w:val="center"/>
              <w:rPr>
                <w:rFonts w:ascii="Verdana" w:hAnsi="Verdana" w:cs="Arial"/>
                <w:b/>
                <w:sz w:val="18"/>
                <w:szCs w:val="18"/>
              </w:rPr>
            </w:pPr>
            <w:r w:rsidRPr="00BF1DFA">
              <w:rPr>
                <w:rFonts w:ascii="Verdana" w:hAnsi="Verdana" w:cs="Arial"/>
                <w:b/>
                <w:sz w:val="18"/>
                <w:szCs w:val="18"/>
              </w:rPr>
              <w:t>Lp.</w:t>
            </w:r>
          </w:p>
        </w:tc>
        <w:tc>
          <w:tcPr>
            <w:tcW w:w="41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DEEBA6" w14:textId="77777777" w:rsidR="00D752C9" w:rsidRPr="00BF1DFA" w:rsidRDefault="00D752C9" w:rsidP="00B46A0F">
            <w:pPr>
              <w:jc w:val="center"/>
              <w:rPr>
                <w:rFonts w:ascii="Verdana" w:hAnsi="Verdana" w:cs="Arial"/>
                <w:b/>
                <w:bCs/>
                <w:sz w:val="18"/>
                <w:szCs w:val="18"/>
              </w:rPr>
            </w:pPr>
            <w:r w:rsidRPr="006A06B2">
              <w:rPr>
                <w:rFonts w:ascii="Verdana" w:hAnsi="Verdana" w:cs="Arial"/>
                <w:b/>
                <w:bCs/>
                <w:sz w:val="18"/>
                <w:szCs w:val="18"/>
              </w:rPr>
              <w:t>Wymagania ogólne</w:t>
            </w:r>
          </w:p>
        </w:tc>
        <w:tc>
          <w:tcPr>
            <w:tcW w:w="155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702FB3F"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486D85B7"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2CAF91A0" w14:textId="77777777" w:rsidR="00D752C9" w:rsidRPr="00BF1DFA" w:rsidRDefault="00D752C9" w:rsidP="00B46A0F">
            <w:pPr>
              <w:jc w:val="center"/>
              <w:rPr>
                <w:rFonts w:ascii="Verdana" w:hAnsi="Verdana" w:cs="Arial"/>
                <w:b/>
                <w:bCs/>
                <w:sz w:val="18"/>
                <w:szCs w:val="18"/>
              </w:rPr>
            </w:pPr>
            <w:r w:rsidRPr="00BF1DFA">
              <w:rPr>
                <w:rFonts w:ascii="Verdana" w:hAnsi="Verdana" w:cs="Arial"/>
                <w:b/>
                <w:bCs/>
                <w:sz w:val="18"/>
                <w:szCs w:val="18"/>
              </w:rPr>
              <w:t>Punktacja</w:t>
            </w:r>
          </w:p>
        </w:tc>
      </w:tr>
      <w:tr w:rsidR="00CB3F1A" w:rsidRPr="006B7F2A" w14:paraId="24A8F8DF"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B07691"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9C170CA" w14:textId="28A92E30" w:rsidR="00CB3F1A" w:rsidRPr="00CB3F1A" w:rsidRDefault="00CB3F1A" w:rsidP="00CB3F1A">
            <w:pPr>
              <w:rPr>
                <w:rFonts w:ascii="Verdana" w:hAnsi="Verdana"/>
                <w:sz w:val="18"/>
                <w:szCs w:val="18"/>
              </w:rPr>
            </w:pPr>
            <w:r w:rsidRPr="00CB3F1A">
              <w:rPr>
                <w:rFonts w:ascii="Verdana" w:hAnsi="Verdana" w:cs="Arial"/>
                <w:sz w:val="18"/>
                <w:szCs w:val="18"/>
              </w:rPr>
              <w:t>Zaawansowany, zintegrowany System Zarządzania Danymi Kardiologicznymi umożliwiający gromadzenie, zarządzanie i archiwizację danych kardiologicznych.</w:t>
            </w:r>
          </w:p>
        </w:tc>
        <w:tc>
          <w:tcPr>
            <w:tcW w:w="1559" w:type="dxa"/>
            <w:tcBorders>
              <w:top w:val="single" w:sz="4" w:space="0" w:color="000000"/>
              <w:left w:val="single" w:sz="4" w:space="0" w:color="000000"/>
              <w:bottom w:val="single" w:sz="4" w:space="0" w:color="000000"/>
              <w:right w:val="single" w:sz="4" w:space="0" w:color="auto"/>
            </w:tcBorders>
          </w:tcPr>
          <w:p w14:paraId="0D10E69A" w14:textId="19E819CA"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C6B671A"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F5F4363" w14:textId="77777777" w:rsidR="00CB3F1A" w:rsidRPr="00BF1DFA" w:rsidRDefault="00CB3F1A" w:rsidP="00CB3F1A">
            <w:pPr>
              <w:jc w:val="center"/>
              <w:rPr>
                <w:rFonts w:ascii="Verdana" w:hAnsi="Verdana" w:cs="Arial"/>
                <w:sz w:val="18"/>
                <w:szCs w:val="18"/>
              </w:rPr>
            </w:pPr>
            <w:r w:rsidRPr="00BF1DFA">
              <w:rPr>
                <w:rFonts w:ascii="Verdana" w:hAnsi="Verdana" w:cs="Arial"/>
                <w:sz w:val="18"/>
                <w:szCs w:val="18"/>
              </w:rPr>
              <w:t>Bez punktacji</w:t>
            </w:r>
          </w:p>
        </w:tc>
      </w:tr>
      <w:tr w:rsidR="00CB3F1A" w:rsidRPr="006B7F2A" w14:paraId="41E97EA6"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1603691"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631A0AF3" w14:textId="7D5DACE5" w:rsidR="00CB3F1A" w:rsidRPr="00CB3F1A" w:rsidRDefault="00CB3F1A" w:rsidP="00CB3F1A">
            <w:pPr>
              <w:rPr>
                <w:rFonts w:ascii="Verdana" w:hAnsi="Verdana"/>
                <w:sz w:val="18"/>
                <w:szCs w:val="18"/>
              </w:rPr>
            </w:pPr>
            <w:r w:rsidRPr="00CB3F1A">
              <w:rPr>
                <w:rFonts w:ascii="Verdana" w:hAnsi="Verdana" w:cs="Arial"/>
                <w:sz w:val="18"/>
                <w:szCs w:val="18"/>
              </w:rPr>
              <w:t xml:space="preserve">Instalacja Systemu możliwa zarówno na serwerze fizycznym, jak i w środowisku </w:t>
            </w:r>
            <w:proofErr w:type="spellStart"/>
            <w:r w:rsidRPr="00CB3F1A">
              <w:rPr>
                <w:rFonts w:ascii="Verdana" w:hAnsi="Verdana" w:cs="Arial"/>
                <w:sz w:val="18"/>
                <w:szCs w:val="18"/>
              </w:rPr>
              <w:t>zwirtualizowanym</w:t>
            </w:r>
            <w:proofErr w:type="spellEnd"/>
          </w:p>
        </w:tc>
        <w:tc>
          <w:tcPr>
            <w:tcW w:w="1559" w:type="dxa"/>
            <w:tcBorders>
              <w:top w:val="single" w:sz="4" w:space="0" w:color="000000"/>
              <w:left w:val="single" w:sz="4" w:space="0" w:color="000000"/>
              <w:bottom w:val="single" w:sz="4" w:space="0" w:color="000000"/>
              <w:right w:val="single" w:sz="4" w:space="0" w:color="auto"/>
            </w:tcBorders>
          </w:tcPr>
          <w:p w14:paraId="792307E8" w14:textId="7B1F2525"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FF34FB5"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445B97B" w14:textId="77777777" w:rsidR="00CB3F1A" w:rsidRPr="00BF1DFA" w:rsidRDefault="00CB3F1A" w:rsidP="00CB3F1A">
            <w:pPr>
              <w:jc w:val="center"/>
              <w:rPr>
                <w:rFonts w:ascii="Verdana" w:hAnsi="Verdana" w:cs="Arial"/>
                <w:sz w:val="18"/>
                <w:szCs w:val="18"/>
              </w:rPr>
            </w:pPr>
            <w:r w:rsidRPr="00BF1DFA">
              <w:rPr>
                <w:rFonts w:ascii="Verdana" w:hAnsi="Verdana" w:cs="Arial"/>
                <w:sz w:val="18"/>
                <w:szCs w:val="18"/>
              </w:rPr>
              <w:t>Bez punktacji</w:t>
            </w:r>
          </w:p>
        </w:tc>
      </w:tr>
      <w:tr w:rsidR="00CB3F1A" w:rsidRPr="006B7F2A" w14:paraId="61619DEF"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9A6BE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DBEB5A5"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System pracujący w środowisku sieciowym, składający się z:</w:t>
            </w:r>
          </w:p>
          <w:p w14:paraId="684B3682"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Serwera Aplikacji</w:t>
            </w:r>
          </w:p>
          <w:p w14:paraId="28770294"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Serwera Bazy Danych</w:t>
            </w:r>
          </w:p>
          <w:p w14:paraId="78AAAA13"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Serwera Web</w:t>
            </w:r>
          </w:p>
          <w:p w14:paraId="00F0967F" w14:textId="464B9197" w:rsidR="00CB3F1A" w:rsidRPr="00CB3F1A" w:rsidRDefault="00CB3F1A" w:rsidP="00CB3F1A">
            <w:pPr>
              <w:rPr>
                <w:rFonts w:ascii="Verdana" w:hAnsi="Verdana"/>
                <w:sz w:val="18"/>
                <w:szCs w:val="18"/>
              </w:rPr>
            </w:pPr>
            <w:r w:rsidRPr="00CB3F1A">
              <w:rPr>
                <w:rFonts w:ascii="Verdana" w:hAnsi="Verdana" w:cs="Arial"/>
                <w:sz w:val="18"/>
                <w:szCs w:val="18"/>
              </w:rPr>
              <w:t>- Serwera Interfejsu Komunikacji HL7</w:t>
            </w:r>
          </w:p>
        </w:tc>
        <w:tc>
          <w:tcPr>
            <w:tcW w:w="1559" w:type="dxa"/>
            <w:tcBorders>
              <w:top w:val="single" w:sz="4" w:space="0" w:color="000000"/>
              <w:left w:val="single" w:sz="4" w:space="0" w:color="000000"/>
              <w:bottom w:val="single" w:sz="4" w:space="0" w:color="000000"/>
              <w:right w:val="single" w:sz="4" w:space="0" w:color="auto"/>
            </w:tcBorders>
          </w:tcPr>
          <w:p w14:paraId="28CA44B4" w14:textId="3F57A2E3"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2BA7A91"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6FCF576" w14:textId="54EE1BDC"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D8E7788"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F4D394"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5C1D1CE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Poszczególne komponenty Systemu kompatybilne z oprogramowaniem:</w:t>
            </w:r>
          </w:p>
          <w:p w14:paraId="63EABBF5" w14:textId="77777777" w:rsidR="00CB3F1A" w:rsidRPr="00CB3F1A" w:rsidRDefault="00CB3F1A" w:rsidP="00CB3F1A">
            <w:pPr>
              <w:jc w:val="both"/>
              <w:rPr>
                <w:rFonts w:ascii="Verdana" w:hAnsi="Verdana" w:cs="Arial"/>
                <w:sz w:val="18"/>
                <w:szCs w:val="18"/>
                <w:lang w:val="en-US"/>
              </w:rPr>
            </w:pPr>
            <w:r w:rsidRPr="00CB3F1A">
              <w:rPr>
                <w:rFonts w:ascii="Verdana" w:hAnsi="Verdana" w:cs="Arial"/>
                <w:sz w:val="18"/>
                <w:szCs w:val="18"/>
                <w:lang w:val="en-US"/>
              </w:rPr>
              <w:t>- Microsoft Windows Server 2019 (x64) - Standard</w:t>
            </w:r>
          </w:p>
          <w:p w14:paraId="6365DB56" w14:textId="3F399160" w:rsidR="00CB3F1A" w:rsidRPr="00CB3F1A" w:rsidRDefault="00CB3F1A" w:rsidP="00CB3F1A">
            <w:pPr>
              <w:rPr>
                <w:rFonts w:ascii="Verdana" w:hAnsi="Verdana"/>
                <w:sz w:val="18"/>
                <w:szCs w:val="18"/>
              </w:rPr>
            </w:pPr>
            <w:r w:rsidRPr="00CB3F1A">
              <w:rPr>
                <w:rFonts w:ascii="Verdana" w:hAnsi="Verdana" w:cs="Arial"/>
                <w:sz w:val="18"/>
                <w:szCs w:val="18"/>
                <w:lang w:val="en-US"/>
              </w:rPr>
              <w:t>- Microsoft Windows Server 2022 (x64) - Standard</w:t>
            </w:r>
          </w:p>
        </w:tc>
        <w:tc>
          <w:tcPr>
            <w:tcW w:w="1559" w:type="dxa"/>
            <w:tcBorders>
              <w:top w:val="single" w:sz="4" w:space="0" w:color="000000"/>
              <w:left w:val="single" w:sz="4" w:space="0" w:color="000000"/>
              <w:bottom w:val="single" w:sz="4" w:space="0" w:color="000000"/>
              <w:right w:val="single" w:sz="4" w:space="0" w:color="auto"/>
            </w:tcBorders>
          </w:tcPr>
          <w:p w14:paraId="559C54C6" w14:textId="3DBD4B8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96D044C"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64AC5AF" w14:textId="68213A2B"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10743A7C"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D8C75A5"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E8AF4E1"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Baza danych oparta o: </w:t>
            </w:r>
          </w:p>
          <w:p w14:paraId="53E12FE2" w14:textId="77777777" w:rsidR="00CB3F1A" w:rsidRPr="00CB3F1A" w:rsidRDefault="00CB3F1A" w:rsidP="00CB3F1A">
            <w:pPr>
              <w:jc w:val="both"/>
              <w:rPr>
                <w:rFonts w:ascii="Verdana" w:hAnsi="Verdana" w:cs="Arial"/>
                <w:sz w:val="18"/>
                <w:szCs w:val="18"/>
              </w:rPr>
            </w:pPr>
            <w:bookmarkStart w:id="0" w:name="OLE_LINK1"/>
            <w:r w:rsidRPr="00CB3F1A">
              <w:rPr>
                <w:rFonts w:ascii="Verdana" w:hAnsi="Verdana" w:cs="Arial"/>
                <w:sz w:val="18"/>
                <w:szCs w:val="18"/>
              </w:rPr>
              <w:t>- MS SQL Server 2019 (x64) – Standard lub Enterprise</w:t>
            </w:r>
          </w:p>
          <w:p w14:paraId="00F6CA45"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lub</w:t>
            </w:r>
          </w:p>
          <w:bookmarkEnd w:id="0"/>
          <w:p w14:paraId="408A2198" w14:textId="16BA7264" w:rsidR="00CB3F1A" w:rsidRPr="00CB3F1A" w:rsidRDefault="00CB3F1A" w:rsidP="00CB3F1A">
            <w:pPr>
              <w:rPr>
                <w:rFonts w:ascii="Verdana" w:hAnsi="Verdana"/>
                <w:sz w:val="18"/>
                <w:szCs w:val="18"/>
              </w:rPr>
            </w:pPr>
            <w:r w:rsidRPr="00CB3F1A">
              <w:rPr>
                <w:rFonts w:ascii="Verdana" w:hAnsi="Verdana" w:cs="Arial"/>
                <w:sz w:val="18"/>
                <w:szCs w:val="18"/>
                <w:lang w:val="en-US"/>
              </w:rPr>
              <w:lastRenderedPageBreak/>
              <w:t xml:space="preserve">- MS SQL Server 2022 (x64) – Standard </w:t>
            </w:r>
            <w:proofErr w:type="spellStart"/>
            <w:r w:rsidRPr="00CB3F1A">
              <w:rPr>
                <w:rFonts w:ascii="Verdana" w:hAnsi="Verdana" w:cs="Arial"/>
                <w:sz w:val="18"/>
                <w:szCs w:val="18"/>
                <w:lang w:val="en-US"/>
              </w:rPr>
              <w:t>lub</w:t>
            </w:r>
            <w:proofErr w:type="spellEnd"/>
            <w:r w:rsidRPr="00CB3F1A">
              <w:rPr>
                <w:rFonts w:ascii="Verdana" w:hAnsi="Verdana" w:cs="Arial"/>
                <w:sz w:val="18"/>
                <w:szCs w:val="18"/>
                <w:lang w:val="en-US"/>
              </w:rPr>
              <w:t xml:space="preserve"> Enterprise</w:t>
            </w:r>
          </w:p>
        </w:tc>
        <w:tc>
          <w:tcPr>
            <w:tcW w:w="1559" w:type="dxa"/>
            <w:tcBorders>
              <w:top w:val="single" w:sz="4" w:space="0" w:color="000000"/>
              <w:left w:val="single" w:sz="4" w:space="0" w:color="000000"/>
              <w:bottom w:val="single" w:sz="4" w:space="0" w:color="000000"/>
              <w:right w:val="single" w:sz="4" w:space="0" w:color="auto"/>
            </w:tcBorders>
          </w:tcPr>
          <w:p w14:paraId="0E37985E" w14:textId="082ADBD6" w:rsidR="00CB3F1A" w:rsidRPr="00090E6B" w:rsidRDefault="00CB3F1A" w:rsidP="00CB3F1A">
            <w:pPr>
              <w:jc w:val="center"/>
              <w:rPr>
                <w:rFonts w:ascii="Verdana" w:hAnsi="Verdana"/>
                <w:sz w:val="18"/>
                <w:szCs w:val="18"/>
              </w:rPr>
            </w:pPr>
            <w:r w:rsidRPr="00090E6B">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05DD00F4"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A7A49F7" w14:textId="62195C46"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CC3B5DF"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F471E6"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9C31816"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System pozwalający na jednoczesne uruchomienie </w:t>
            </w:r>
            <w:r w:rsidRPr="006551D9">
              <w:rPr>
                <w:rFonts w:ascii="Verdana" w:hAnsi="Verdana" w:cs="Arial"/>
                <w:sz w:val="18"/>
                <w:szCs w:val="18"/>
              </w:rPr>
              <w:t>minimum 10</w:t>
            </w:r>
            <w:r w:rsidRPr="00CB3F1A">
              <w:rPr>
                <w:rFonts w:ascii="Verdana" w:hAnsi="Verdana" w:cs="Arial"/>
                <w:sz w:val="18"/>
                <w:szCs w:val="18"/>
              </w:rPr>
              <w:t xml:space="preserve"> instancji klienckich pozwalających na analizę, opis i podgląd aktualnych i przeszłych spoczynkowych badań EKG z bazy danych.</w:t>
            </w:r>
          </w:p>
          <w:p w14:paraId="1DC27001" w14:textId="1C7FB3FC" w:rsidR="00CB3F1A" w:rsidRPr="00CB3F1A" w:rsidRDefault="00CB3F1A" w:rsidP="00CB3F1A">
            <w:pPr>
              <w:rPr>
                <w:rFonts w:ascii="Verdana" w:hAnsi="Verdana"/>
                <w:sz w:val="18"/>
                <w:szCs w:val="18"/>
              </w:rPr>
            </w:pPr>
            <w:r w:rsidRPr="00CB3F1A">
              <w:rPr>
                <w:rFonts w:ascii="Verdana" w:hAnsi="Verdana" w:cs="Arial"/>
                <w:sz w:val="18"/>
                <w:szCs w:val="18"/>
              </w:rPr>
              <w:t xml:space="preserve">Możliwość rozbudowy o kolejne licencje dostępowe. </w:t>
            </w:r>
          </w:p>
        </w:tc>
        <w:tc>
          <w:tcPr>
            <w:tcW w:w="1559" w:type="dxa"/>
            <w:tcBorders>
              <w:top w:val="single" w:sz="4" w:space="0" w:color="000000"/>
              <w:left w:val="single" w:sz="4" w:space="0" w:color="000000"/>
              <w:bottom w:val="single" w:sz="4" w:space="0" w:color="000000"/>
              <w:right w:val="single" w:sz="4" w:space="0" w:color="auto"/>
            </w:tcBorders>
          </w:tcPr>
          <w:p w14:paraId="474F9BF9" w14:textId="13F122BD"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41F6F7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5049B39" w14:textId="1B7343D9"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7E7DAE7"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EA49F9D"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6C8C4238" w14:textId="6A289E47" w:rsidR="00CB3F1A" w:rsidRPr="00CB3F1A" w:rsidRDefault="00CB3F1A" w:rsidP="00CB3F1A">
            <w:pPr>
              <w:rPr>
                <w:rFonts w:ascii="Verdana" w:hAnsi="Verdana"/>
                <w:sz w:val="18"/>
                <w:szCs w:val="18"/>
              </w:rPr>
            </w:pPr>
            <w:r w:rsidRPr="00CB3F1A">
              <w:rPr>
                <w:rFonts w:ascii="Verdana" w:hAnsi="Verdana" w:cs="Arial"/>
                <w:sz w:val="18"/>
                <w:szCs w:val="18"/>
              </w:rPr>
              <w:t>Nielimitowana ilość licencji dostępowych do podglądu badań poprzez klienta WEB</w:t>
            </w:r>
          </w:p>
        </w:tc>
        <w:tc>
          <w:tcPr>
            <w:tcW w:w="1559" w:type="dxa"/>
            <w:tcBorders>
              <w:top w:val="single" w:sz="4" w:space="0" w:color="000000"/>
              <w:left w:val="single" w:sz="4" w:space="0" w:color="000000"/>
              <w:bottom w:val="single" w:sz="4" w:space="0" w:color="000000"/>
              <w:right w:val="single" w:sz="4" w:space="0" w:color="auto"/>
            </w:tcBorders>
          </w:tcPr>
          <w:p w14:paraId="5BD545AB" w14:textId="54DDAF1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FDE9D8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A4EB0F8" w14:textId="318A8368" w:rsidR="00CB3F1A" w:rsidRPr="000B6144"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FC01224"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A86019"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34CF62E"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Nielimitowana ilość licencji dostępowych do edycji i opisu badań poprzez klienta WEB.</w:t>
            </w:r>
          </w:p>
          <w:p w14:paraId="257B58C7" w14:textId="2A8CFF8E" w:rsidR="00CB3F1A" w:rsidRPr="00CB3F1A" w:rsidRDefault="00CB3F1A" w:rsidP="00CB3F1A">
            <w:pPr>
              <w:rPr>
                <w:rFonts w:ascii="Verdana" w:hAnsi="Verdana"/>
                <w:sz w:val="18"/>
                <w:szCs w:val="18"/>
              </w:rPr>
            </w:pPr>
            <w:r w:rsidRPr="00CB3F1A">
              <w:rPr>
                <w:rFonts w:ascii="Verdana" w:hAnsi="Verdana" w:cs="Arial"/>
                <w:sz w:val="18"/>
                <w:szCs w:val="18"/>
              </w:rPr>
              <w:t>Opcja umożliwia także ręczne przypisywanie zleceń do badań pacjentów znajdujących się w bazie danych systemu przy użyciu klienta WEB</w:t>
            </w:r>
          </w:p>
        </w:tc>
        <w:tc>
          <w:tcPr>
            <w:tcW w:w="1559" w:type="dxa"/>
            <w:tcBorders>
              <w:top w:val="single" w:sz="4" w:space="0" w:color="000000"/>
              <w:left w:val="single" w:sz="4" w:space="0" w:color="000000"/>
              <w:bottom w:val="single" w:sz="4" w:space="0" w:color="000000"/>
              <w:right w:val="single" w:sz="4" w:space="0" w:color="auto"/>
            </w:tcBorders>
          </w:tcPr>
          <w:p w14:paraId="08099EE4" w14:textId="11E97942"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4214713"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BB09139" w14:textId="015C7B96" w:rsidR="00CB3F1A" w:rsidRPr="000B6144"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FE27925"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34080BC"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C9782EB" w14:textId="7E34B0F1" w:rsidR="00CB3F1A" w:rsidRPr="00CB3F1A" w:rsidRDefault="00CB3F1A" w:rsidP="00CB3F1A">
            <w:pPr>
              <w:rPr>
                <w:rFonts w:ascii="Verdana" w:hAnsi="Verdana"/>
                <w:sz w:val="18"/>
                <w:szCs w:val="18"/>
              </w:rPr>
            </w:pPr>
            <w:r w:rsidRPr="00CB3F1A">
              <w:rPr>
                <w:rFonts w:ascii="Verdana" w:hAnsi="Verdana" w:cs="Arial"/>
                <w:sz w:val="18"/>
                <w:szCs w:val="18"/>
              </w:rPr>
              <w:t>Klient WEB obsługiwany przez przeglądarki: Google Chrome, Edge, Safari</w:t>
            </w:r>
          </w:p>
        </w:tc>
        <w:tc>
          <w:tcPr>
            <w:tcW w:w="1559" w:type="dxa"/>
            <w:tcBorders>
              <w:top w:val="single" w:sz="4" w:space="0" w:color="000000"/>
              <w:left w:val="single" w:sz="4" w:space="0" w:color="000000"/>
              <w:bottom w:val="single" w:sz="4" w:space="0" w:color="000000"/>
              <w:right w:val="single" w:sz="4" w:space="0" w:color="auto"/>
            </w:tcBorders>
          </w:tcPr>
          <w:p w14:paraId="7B8623F2" w14:textId="32C63E9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41DEC0E"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AF5B9B6" w14:textId="7A5BDE26"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087827B0"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98A0F0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06FE367" w14:textId="4674FCE5" w:rsidR="00CB3F1A" w:rsidRPr="00CB3F1A" w:rsidRDefault="00CB3F1A" w:rsidP="00CB3F1A">
            <w:pPr>
              <w:rPr>
                <w:rFonts w:ascii="Verdana" w:hAnsi="Verdana"/>
                <w:sz w:val="18"/>
                <w:szCs w:val="18"/>
              </w:rPr>
            </w:pPr>
            <w:r w:rsidRPr="00CB3F1A">
              <w:rPr>
                <w:rFonts w:ascii="Verdana" w:hAnsi="Verdana" w:cs="Arial"/>
                <w:sz w:val="18"/>
                <w:szCs w:val="18"/>
              </w:rPr>
              <w:t>Definiowanie kont profili użytkownika z nadaniem praw dostępu i ról w systemie,</w:t>
            </w:r>
          </w:p>
        </w:tc>
        <w:tc>
          <w:tcPr>
            <w:tcW w:w="1559" w:type="dxa"/>
            <w:tcBorders>
              <w:top w:val="single" w:sz="4" w:space="0" w:color="000000"/>
              <w:left w:val="single" w:sz="4" w:space="0" w:color="000000"/>
              <w:bottom w:val="single" w:sz="4" w:space="0" w:color="000000"/>
              <w:right w:val="single" w:sz="4" w:space="0" w:color="auto"/>
            </w:tcBorders>
          </w:tcPr>
          <w:p w14:paraId="5F73A80E" w14:textId="316659F5"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302FF6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50DAB79" w14:textId="3E95D31C"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19463FA8"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274DC43"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832C683" w14:textId="1116B409" w:rsidR="00CB3F1A" w:rsidRPr="00CB3F1A" w:rsidRDefault="00CB3F1A" w:rsidP="00CB3F1A">
            <w:pPr>
              <w:rPr>
                <w:rFonts w:ascii="Verdana" w:hAnsi="Verdana"/>
                <w:sz w:val="18"/>
                <w:szCs w:val="18"/>
              </w:rPr>
            </w:pPr>
            <w:r w:rsidRPr="00CB3F1A">
              <w:rPr>
                <w:rFonts w:ascii="Verdana" w:hAnsi="Verdana" w:cs="Arial"/>
                <w:sz w:val="18"/>
                <w:szCs w:val="18"/>
              </w:rPr>
              <w:t>Możliwość pracy w środowisku domenowym, uwierzytelniania logowania użytkowników LDAP z wykorzystaniem Active Directory</w:t>
            </w:r>
          </w:p>
        </w:tc>
        <w:tc>
          <w:tcPr>
            <w:tcW w:w="1559" w:type="dxa"/>
            <w:tcBorders>
              <w:top w:val="single" w:sz="4" w:space="0" w:color="000000"/>
              <w:left w:val="single" w:sz="4" w:space="0" w:color="000000"/>
              <w:bottom w:val="single" w:sz="4" w:space="0" w:color="000000"/>
              <w:right w:val="single" w:sz="4" w:space="0" w:color="auto"/>
            </w:tcBorders>
          </w:tcPr>
          <w:p w14:paraId="5EF67710" w14:textId="14D0C17A"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0429B19"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644D258" w14:textId="279B12CE"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4949643"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24219D0"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CE50413" w14:textId="2F0584C1" w:rsidR="00CB3F1A" w:rsidRPr="00CB3F1A" w:rsidRDefault="00CB3F1A" w:rsidP="00CB3F1A">
            <w:pPr>
              <w:rPr>
                <w:rFonts w:ascii="Verdana" w:hAnsi="Verdana"/>
                <w:sz w:val="18"/>
                <w:szCs w:val="18"/>
              </w:rPr>
            </w:pPr>
            <w:r w:rsidRPr="00CB3F1A">
              <w:rPr>
                <w:rFonts w:ascii="Verdana" w:hAnsi="Verdana" w:cs="Arial"/>
                <w:sz w:val="18"/>
                <w:szCs w:val="18"/>
              </w:rPr>
              <w:t>Możliwość definiowania grup domenowych dla użytkowników z nadaniem praw dostępu i ról w systemie</w:t>
            </w:r>
          </w:p>
        </w:tc>
        <w:tc>
          <w:tcPr>
            <w:tcW w:w="1559" w:type="dxa"/>
            <w:tcBorders>
              <w:top w:val="single" w:sz="4" w:space="0" w:color="000000"/>
              <w:left w:val="single" w:sz="4" w:space="0" w:color="000000"/>
              <w:bottom w:val="single" w:sz="4" w:space="0" w:color="000000"/>
              <w:right w:val="single" w:sz="4" w:space="0" w:color="auto"/>
            </w:tcBorders>
          </w:tcPr>
          <w:p w14:paraId="38DA19A2" w14:textId="032D2622"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2162655"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6C9537C" w14:textId="761C89CA"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97E0814"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81AA9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1C29E88"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Automatyczne wysłanie danych pacjenta do aparatu EKG tego samego producenta co system w następstwie ręcznego wpisania na aparacie lub odczytania ID pacjenta z kodu kreskowego szpitalnego systemu identyfikacji pacjentów</w:t>
            </w:r>
          </w:p>
          <w:p w14:paraId="4D7AC6A3" w14:textId="224886A6" w:rsidR="00CB3F1A" w:rsidRPr="00CB3F1A" w:rsidRDefault="00CB3F1A" w:rsidP="00CB3F1A">
            <w:pPr>
              <w:rPr>
                <w:rFonts w:ascii="Verdana" w:hAnsi="Verdana"/>
                <w:sz w:val="18"/>
                <w:szCs w:val="18"/>
              </w:rPr>
            </w:pPr>
            <w:r w:rsidRPr="00CB3F1A">
              <w:rPr>
                <w:rFonts w:ascii="Verdana" w:hAnsi="Verdana" w:cs="Arial"/>
                <w:sz w:val="18"/>
                <w:szCs w:val="18"/>
              </w:rPr>
              <w:t>Automatyczne wysyłanie zleceń badań dla danego pacjenta, na konkretny aparat EKG tego samego producenta co system użyty do identyfikacji tego pacjenta lub na aparat przypisany do danej lokalizacji zgodnej z lokalizacją ze zlecenia</w:t>
            </w:r>
          </w:p>
        </w:tc>
        <w:tc>
          <w:tcPr>
            <w:tcW w:w="1559" w:type="dxa"/>
            <w:tcBorders>
              <w:top w:val="single" w:sz="4" w:space="0" w:color="000000"/>
              <w:left w:val="single" w:sz="4" w:space="0" w:color="000000"/>
              <w:bottom w:val="single" w:sz="4" w:space="0" w:color="000000"/>
              <w:right w:val="single" w:sz="4" w:space="0" w:color="auto"/>
            </w:tcBorders>
          </w:tcPr>
          <w:p w14:paraId="7A233C3E" w14:textId="3FDF075E"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4CB1F58"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F7E4084" w14:textId="6A2A6ACD"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D5B9B81"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875FB4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135CB6D" w14:textId="53624D79" w:rsidR="00CB3F1A" w:rsidRPr="00CB3F1A" w:rsidRDefault="00CB3F1A" w:rsidP="00CB3F1A">
            <w:pPr>
              <w:rPr>
                <w:rFonts w:ascii="Verdana" w:hAnsi="Verdana"/>
                <w:sz w:val="18"/>
                <w:szCs w:val="18"/>
              </w:rPr>
            </w:pPr>
            <w:r w:rsidRPr="00CB3F1A">
              <w:rPr>
                <w:rFonts w:ascii="Verdana" w:hAnsi="Verdana" w:cs="Arial"/>
                <w:sz w:val="18"/>
                <w:szCs w:val="18"/>
              </w:rPr>
              <w:t>Przyjmowanie badań nagłych z aparatów EKG (bez danych pacjenta) - możliwość późniejszej edycji i uzupełnienia danych demograficznych pacjenta</w:t>
            </w:r>
          </w:p>
        </w:tc>
        <w:tc>
          <w:tcPr>
            <w:tcW w:w="1559" w:type="dxa"/>
            <w:tcBorders>
              <w:top w:val="single" w:sz="4" w:space="0" w:color="000000"/>
              <w:left w:val="single" w:sz="4" w:space="0" w:color="000000"/>
              <w:bottom w:val="single" w:sz="4" w:space="0" w:color="000000"/>
              <w:right w:val="single" w:sz="4" w:space="0" w:color="auto"/>
            </w:tcBorders>
          </w:tcPr>
          <w:p w14:paraId="37C9FF5F" w14:textId="78502983"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B56B335"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825CDF9" w14:textId="36558E23"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015B1A4"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D0C4C9"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D42EA2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Wbudowany moduł administracyjny systemu pozwalający na kontrolę stanu pracy systemu oraz wykorzystania zasobów min.:</w:t>
            </w:r>
          </w:p>
          <w:p w14:paraId="0B1DDA26"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Dzienniki:</w:t>
            </w:r>
          </w:p>
          <w:p w14:paraId="1346A093"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akwizycji danych, edycji i zmian w obrębie badania oraz danych demograficznych,</w:t>
            </w:r>
          </w:p>
          <w:p w14:paraId="178AE6CB"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danych odrzuconych,</w:t>
            </w:r>
          </w:p>
          <w:p w14:paraId="46C4C6D9"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lastRenderedPageBreak/>
              <w:t>- dziennik drukowania, danych wyeksportowanych</w:t>
            </w:r>
          </w:p>
          <w:p w14:paraId="060D492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zdarzeń aplikacji,</w:t>
            </w:r>
          </w:p>
          <w:p w14:paraId="46BC1A3C"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zdarzeń komunikacji HIS,</w:t>
            </w:r>
          </w:p>
          <w:p w14:paraId="39474B0F"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procesów,</w:t>
            </w:r>
          </w:p>
          <w:p w14:paraId="7F17616D"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dziennik zmian konfiguracji systemu.</w:t>
            </w:r>
          </w:p>
          <w:p w14:paraId="3F0190C7" w14:textId="77777777" w:rsidR="00CB3F1A" w:rsidRPr="00CB3F1A" w:rsidRDefault="00CB3F1A" w:rsidP="00CB3F1A">
            <w:pPr>
              <w:jc w:val="both"/>
              <w:rPr>
                <w:rFonts w:ascii="Verdana" w:hAnsi="Verdana" w:cs="Arial"/>
                <w:sz w:val="18"/>
                <w:szCs w:val="18"/>
              </w:rPr>
            </w:pPr>
          </w:p>
          <w:p w14:paraId="3A1BF7A3"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Zarządzanie:</w:t>
            </w:r>
          </w:p>
          <w:p w14:paraId="5DF7FDC8"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kontami, grupami użytkowników,</w:t>
            </w:r>
          </w:p>
          <w:p w14:paraId="0DCFCC22"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rolami użytkowników,</w:t>
            </w:r>
          </w:p>
          <w:p w14:paraId="77D6EC18"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lokalizacjami i systemami do eksportu danych i raportów badań,</w:t>
            </w:r>
          </w:p>
          <w:p w14:paraId="0B2C5A52"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formatami raportów i wydruków,</w:t>
            </w:r>
          </w:p>
          <w:p w14:paraId="3F91AA2C"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lokalizacjami,</w:t>
            </w:r>
          </w:p>
          <w:p w14:paraId="523A1E2B"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dystrybucją raportów,</w:t>
            </w:r>
          </w:p>
          <w:p w14:paraId="1AA43CB4"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biblioteką wyrażeń,</w:t>
            </w:r>
          </w:p>
          <w:p w14:paraId="7B1A0CA3" w14:textId="29B97A24" w:rsidR="00CB3F1A" w:rsidRPr="00CB3F1A" w:rsidRDefault="00CB3F1A" w:rsidP="00CB3F1A">
            <w:pPr>
              <w:rPr>
                <w:rFonts w:ascii="Verdana" w:hAnsi="Verdana"/>
                <w:sz w:val="18"/>
                <w:szCs w:val="18"/>
              </w:rPr>
            </w:pPr>
            <w:r w:rsidRPr="00CB3F1A">
              <w:rPr>
                <w:rFonts w:ascii="Verdana" w:hAnsi="Verdana" w:cs="Arial"/>
                <w:sz w:val="18"/>
                <w:szCs w:val="18"/>
              </w:rPr>
              <w:t>- zadaniami planowanymi</w:t>
            </w:r>
          </w:p>
        </w:tc>
        <w:tc>
          <w:tcPr>
            <w:tcW w:w="1559" w:type="dxa"/>
            <w:tcBorders>
              <w:top w:val="single" w:sz="4" w:space="0" w:color="000000"/>
              <w:left w:val="single" w:sz="4" w:space="0" w:color="000000"/>
              <w:bottom w:val="single" w:sz="4" w:space="0" w:color="000000"/>
              <w:right w:val="single" w:sz="4" w:space="0" w:color="auto"/>
            </w:tcBorders>
          </w:tcPr>
          <w:p w14:paraId="3163BD34" w14:textId="0B3A9ED3" w:rsidR="00CB3F1A" w:rsidRPr="00090E6B" w:rsidRDefault="00CB3F1A" w:rsidP="00CB3F1A">
            <w:pPr>
              <w:jc w:val="center"/>
              <w:rPr>
                <w:rFonts w:ascii="Verdana" w:hAnsi="Verdana"/>
                <w:sz w:val="18"/>
                <w:szCs w:val="18"/>
              </w:rPr>
            </w:pPr>
            <w:r w:rsidRPr="00090E6B">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5A5E549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FE144B4" w14:textId="62EBAA6A"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0F83A9D4"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FA94DA"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B8F8C1F"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Możliwość importu do systemu m.in. badań:</w:t>
            </w:r>
          </w:p>
          <w:p w14:paraId="5CFF6151"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spoczynkowego EKG,</w:t>
            </w:r>
          </w:p>
          <w:p w14:paraId="4C455B62"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wysiłkowego EKG,</w:t>
            </w:r>
          </w:p>
          <w:p w14:paraId="1BCF9B3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w:t>
            </w:r>
            <w:proofErr w:type="spellStart"/>
            <w:r w:rsidRPr="00CB3F1A">
              <w:rPr>
                <w:rFonts w:ascii="Verdana" w:hAnsi="Verdana" w:cs="Arial"/>
                <w:sz w:val="18"/>
                <w:szCs w:val="18"/>
              </w:rPr>
              <w:t>Holtera</w:t>
            </w:r>
            <w:proofErr w:type="spellEnd"/>
            <w:r w:rsidRPr="00CB3F1A">
              <w:rPr>
                <w:rFonts w:ascii="Verdana" w:hAnsi="Verdana" w:cs="Arial"/>
                <w:sz w:val="18"/>
                <w:szCs w:val="18"/>
              </w:rPr>
              <w:t xml:space="preserve"> EKG / </w:t>
            </w:r>
            <w:proofErr w:type="spellStart"/>
            <w:r w:rsidRPr="00CB3F1A">
              <w:rPr>
                <w:rFonts w:ascii="Verdana" w:hAnsi="Verdana" w:cs="Arial"/>
                <w:sz w:val="18"/>
                <w:szCs w:val="18"/>
              </w:rPr>
              <w:t>holtera</w:t>
            </w:r>
            <w:proofErr w:type="spellEnd"/>
            <w:r w:rsidRPr="00CB3F1A">
              <w:rPr>
                <w:rFonts w:ascii="Verdana" w:hAnsi="Verdana" w:cs="Arial"/>
                <w:sz w:val="18"/>
                <w:szCs w:val="18"/>
              </w:rPr>
              <w:t xml:space="preserve"> ABPM,</w:t>
            </w:r>
          </w:p>
          <w:p w14:paraId="068253F1"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w:t>
            </w:r>
            <w:proofErr w:type="spellStart"/>
            <w:r w:rsidRPr="00CB3F1A">
              <w:rPr>
                <w:rFonts w:ascii="Verdana" w:hAnsi="Verdana" w:cs="Arial"/>
                <w:sz w:val="18"/>
                <w:szCs w:val="18"/>
              </w:rPr>
              <w:t>Ergospirometrii</w:t>
            </w:r>
            <w:proofErr w:type="spellEnd"/>
            <w:r w:rsidRPr="00CB3F1A">
              <w:rPr>
                <w:rFonts w:ascii="Verdana" w:hAnsi="Verdana" w:cs="Arial"/>
                <w:sz w:val="18"/>
                <w:szCs w:val="18"/>
              </w:rPr>
              <w:t>,</w:t>
            </w:r>
          </w:p>
          <w:p w14:paraId="582D6522" w14:textId="50DAF88D" w:rsidR="00CB3F1A" w:rsidRPr="00CB3F1A" w:rsidRDefault="00CB3F1A" w:rsidP="00CB3F1A">
            <w:pPr>
              <w:rPr>
                <w:rFonts w:ascii="Verdana" w:hAnsi="Verdana"/>
                <w:sz w:val="18"/>
                <w:szCs w:val="18"/>
              </w:rPr>
            </w:pPr>
            <w:r w:rsidRPr="00CB3F1A">
              <w:rPr>
                <w:rFonts w:ascii="Verdana" w:hAnsi="Verdana" w:cs="Arial"/>
                <w:sz w:val="18"/>
                <w:szCs w:val="18"/>
              </w:rPr>
              <w:t>- Spirometrii,</w:t>
            </w:r>
          </w:p>
        </w:tc>
        <w:tc>
          <w:tcPr>
            <w:tcW w:w="1559" w:type="dxa"/>
            <w:tcBorders>
              <w:top w:val="single" w:sz="4" w:space="0" w:color="000000"/>
              <w:left w:val="single" w:sz="4" w:space="0" w:color="000000"/>
              <w:bottom w:val="single" w:sz="4" w:space="0" w:color="000000"/>
              <w:right w:val="single" w:sz="4" w:space="0" w:color="auto"/>
            </w:tcBorders>
          </w:tcPr>
          <w:p w14:paraId="608D9F98" w14:textId="2996A9CA"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43066AE"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FE00098" w14:textId="13FC8340"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0D71A0A"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B26C0F6"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8C58F68" w14:textId="7B7E154E" w:rsidR="00CB3F1A" w:rsidRPr="00CB3F1A" w:rsidRDefault="00CB3F1A" w:rsidP="00CB3F1A">
            <w:pPr>
              <w:rPr>
                <w:rFonts w:ascii="Verdana" w:hAnsi="Verdana"/>
                <w:sz w:val="18"/>
                <w:szCs w:val="18"/>
              </w:rPr>
            </w:pPr>
            <w:r w:rsidRPr="00CB3F1A">
              <w:rPr>
                <w:rFonts w:ascii="Verdana" w:hAnsi="Verdana" w:cs="Arial"/>
                <w:sz w:val="18"/>
                <w:szCs w:val="18"/>
              </w:rPr>
              <w:t>Możliwość definiowania w systemie dowolnych typów badań (minimum 30 typów)</w:t>
            </w:r>
          </w:p>
        </w:tc>
        <w:tc>
          <w:tcPr>
            <w:tcW w:w="1559" w:type="dxa"/>
            <w:tcBorders>
              <w:top w:val="single" w:sz="4" w:space="0" w:color="000000"/>
              <w:left w:val="single" w:sz="4" w:space="0" w:color="000000"/>
              <w:bottom w:val="single" w:sz="4" w:space="0" w:color="000000"/>
              <w:right w:val="single" w:sz="4" w:space="0" w:color="auto"/>
            </w:tcBorders>
          </w:tcPr>
          <w:p w14:paraId="4E1B7427" w14:textId="1E1847C2" w:rsidR="00CB3F1A" w:rsidRPr="00090E6B" w:rsidRDefault="00CB3F1A" w:rsidP="00CB3F1A">
            <w:pPr>
              <w:jc w:val="center"/>
              <w:rPr>
                <w:rFonts w:ascii="Verdana" w:hAnsi="Verdana"/>
                <w:sz w:val="18"/>
                <w:szCs w:val="18"/>
              </w:rPr>
            </w:pPr>
            <w:r w:rsidRPr="00EA6540">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43E140"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D250900" w14:textId="42C57033" w:rsidR="00CB3F1A" w:rsidRPr="000B6144" w:rsidRDefault="00CB3F1A" w:rsidP="00CB3F1A">
            <w:pPr>
              <w:jc w:val="center"/>
              <w:rPr>
                <w:rFonts w:ascii="Verdana" w:hAnsi="Verdana" w:cs="Arial"/>
                <w:sz w:val="18"/>
                <w:szCs w:val="18"/>
              </w:rPr>
            </w:pPr>
            <w:r w:rsidRPr="002E1BBF">
              <w:rPr>
                <w:rFonts w:ascii="Verdana" w:hAnsi="Verdana" w:cs="Arial"/>
                <w:sz w:val="18"/>
                <w:szCs w:val="18"/>
              </w:rPr>
              <w:t>Bez punktacji</w:t>
            </w:r>
          </w:p>
        </w:tc>
      </w:tr>
      <w:tr w:rsidR="00CB3F1A" w:rsidRPr="006B7F2A" w14:paraId="7428F1A7"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3F497A6"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396AA4BB" w14:textId="2F045A9B"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automatycznego importu wyników badań (format: PDF, TIFF, JPG, DOC) z dowolnych urządzeń / systemów medycznych z automatycznym przyporządkowaniem do odpowiedniego pacjenta w bazie danych przy spełnieniu odpowiednich warunków formatu danych określonych w dostarczonej dokumentacji systemu.</w:t>
            </w:r>
          </w:p>
        </w:tc>
        <w:tc>
          <w:tcPr>
            <w:tcW w:w="1559" w:type="dxa"/>
            <w:tcBorders>
              <w:top w:val="single" w:sz="4" w:space="0" w:color="000000"/>
              <w:left w:val="single" w:sz="4" w:space="0" w:color="000000"/>
              <w:bottom w:val="single" w:sz="4" w:space="0" w:color="000000"/>
              <w:right w:val="single" w:sz="4" w:space="0" w:color="auto"/>
            </w:tcBorders>
          </w:tcPr>
          <w:p w14:paraId="4B3E6337" w14:textId="4365EB01"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371012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1473780" w14:textId="5D8E25D3"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80BF8F0"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077B243"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AFEA841" w14:textId="5514BD28"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ręcznego importu przez użytkownika na stacji klienckiej wyników badań (format: PDF, TIFF, JPG, DOC) z dowolnych urządzeń / systemów medycznych i przypisania ich do odpowiedniego pacjenta w bazie danych.</w:t>
            </w:r>
          </w:p>
        </w:tc>
        <w:tc>
          <w:tcPr>
            <w:tcW w:w="1559" w:type="dxa"/>
            <w:tcBorders>
              <w:top w:val="single" w:sz="4" w:space="0" w:color="000000"/>
              <w:left w:val="single" w:sz="4" w:space="0" w:color="000000"/>
              <w:bottom w:val="single" w:sz="4" w:space="0" w:color="000000"/>
              <w:right w:val="single" w:sz="4" w:space="0" w:color="auto"/>
            </w:tcBorders>
          </w:tcPr>
          <w:p w14:paraId="56899F74" w14:textId="18870FF8"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8B6F6C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E2762F4" w14:textId="0E454A88" w:rsidR="00CB3F1A" w:rsidRPr="00BF1DFA"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AD11250"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9340AB0"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5C8B05F6" w14:textId="17A98100"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przeszukiwania bazy badań spoczynkowego EKG pod kątem parametrów klinicznych badania, takich jak: długości odcinka QT, diagnozy, pomiary, występujące zaburzenia w EKG oraz parametrów ogólnych czy demograficznych pacjentów takich jak: wiek, płeć, czas wykonania badania, lokalizacja, lekarz zlecający</w:t>
            </w:r>
          </w:p>
        </w:tc>
        <w:tc>
          <w:tcPr>
            <w:tcW w:w="1559" w:type="dxa"/>
            <w:tcBorders>
              <w:top w:val="single" w:sz="4" w:space="0" w:color="000000"/>
              <w:left w:val="single" w:sz="4" w:space="0" w:color="000000"/>
              <w:bottom w:val="single" w:sz="4" w:space="0" w:color="000000"/>
              <w:right w:val="single" w:sz="4" w:space="0" w:color="auto"/>
            </w:tcBorders>
          </w:tcPr>
          <w:p w14:paraId="5C708A4E" w14:textId="70A1745E"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476A74D"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6FD346D" w14:textId="238CA3D3"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A4ECFC9"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49B11C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C05DB3C" w14:textId="5CC68BD4"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definiowania osobistych skrzynek dla użytkowników z automatycznym transferem badań pacjenta do lekarza opisującego/prowadzącego</w:t>
            </w:r>
          </w:p>
        </w:tc>
        <w:tc>
          <w:tcPr>
            <w:tcW w:w="1559" w:type="dxa"/>
            <w:tcBorders>
              <w:top w:val="single" w:sz="4" w:space="0" w:color="000000"/>
              <w:left w:val="single" w:sz="4" w:space="0" w:color="000000"/>
              <w:bottom w:val="single" w:sz="4" w:space="0" w:color="000000"/>
              <w:right w:val="single" w:sz="4" w:space="0" w:color="auto"/>
            </w:tcBorders>
          </w:tcPr>
          <w:p w14:paraId="27B83B67" w14:textId="6D02DBA7"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1CBB782"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F4BCEF1" w14:textId="328AB7E2"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E11D7E2"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BC59DA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73E722E" w14:textId="47EF3203" w:rsidR="00CB3F1A" w:rsidRPr="00CB3F1A" w:rsidRDefault="00CB3F1A" w:rsidP="00CB3F1A">
            <w:pPr>
              <w:rPr>
                <w:rFonts w:ascii="Verdana" w:hAnsi="Verdana" w:cs="Arial"/>
                <w:color w:val="000000"/>
                <w:sz w:val="18"/>
                <w:szCs w:val="18"/>
              </w:rPr>
            </w:pPr>
            <w:r w:rsidRPr="00CB3F1A">
              <w:rPr>
                <w:rFonts w:ascii="Verdana" w:hAnsi="Verdana" w:cs="Arial"/>
                <w:sz w:val="18"/>
                <w:szCs w:val="18"/>
              </w:rPr>
              <w:t>Współpraca systemu z kodami kreskowymi pacjenta</w:t>
            </w:r>
          </w:p>
        </w:tc>
        <w:tc>
          <w:tcPr>
            <w:tcW w:w="1559" w:type="dxa"/>
            <w:tcBorders>
              <w:top w:val="single" w:sz="4" w:space="0" w:color="000000"/>
              <w:left w:val="single" w:sz="4" w:space="0" w:color="000000"/>
              <w:bottom w:val="single" w:sz="4" w:space="0" w:color="000000"/>
              <w:right w:val="single" w:sz="4" w:space="0" w:color="auto"/>
            </w:tcBorders>
          </w:tcPr>
          <w:p w14:paraId="01AF0603" w14:textId="0A9781E4"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2865684"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6B1CCFC" w14:textId="5B5584B8"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2C80315"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1030737"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C389C13" w14:textId="3E5E6971"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definiowania własnych akronimów i opisów badań zgodnych z najnowszymi zaleceniami towarzystwa kardiologicznego</w:t>
            </w:r>
          </w:p>
        </w:tc>
        <w:tc>
          <w:tcPr>
            <w:tcW w:w="1559" w:type="dxa"/>
            <w:tcBorders>
              <w:top w:val="single" w:sz="4" w:space="0" w:color="000000"/>
              <w:left w:val="single" w:sz="4" w:space="0" w:color="000000"/>
              <w:bottom w:val="single" w:sz="4" w:space="0" w:color="000000"/>
              <w:right w:val="single" w:sz="4" w:space="0" w:color="auto"/>
            </w:tcBorders>
          </w:tcPr>
          <w:p w14:paraId="22C86F9A" w14:textId="51FA7742"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E6E3398"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4BE4773" w14:textId="61DFC887"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7D1AD0D"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8FB85FD"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4502623" w14:textId="46FFF169"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zdefiniowania automatycznego porównywania poprzez algorytm wykonanych badań EKG na urządzeniach tego samego producenta co system, bieżących z poprzednio wykonanymi. Pełna historia wykonanych badań pacjenta z automatycznie wykonywanymi pomiarami i porównaniem.</w:t>
            </w:r>
          </w:p>
        </w:tc>
        <w:tc>
          <w:tcPr>
            <w:tcW w:w="1559" w:type="dxa"/>
            <w:tcBorders>
              <w:top w:val="single" w:sz="4" w:space="0" w:color="000000"/>
              <w:left w:val="single" w:sz="4" w:space="0" w:color="000000"/>
              <w:bottom w:val="single" w:sz="4" w:space="0" w:color="000000"/>
              <w:right w:val="single" w:sz="4" w:space="0" w:color="auto"/>
            </w:tcBorders>
          </w:tcPr>
          <w:p w14:paraId="61D3BD6B" w14:textId="2ABA0B68"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3168E43"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35C5264" w14:textId="4710A7D9"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0F96471D" w14:textId="77777777" w:rsidTr="007171C7">
        <w:trPr>
          <w:trHeight w:val="567"/>
        </w:trPr>
        <w:tc>
          <w:tcPr>
            <w:tcW w:w="521" w:type="dxa"/>
            <w:tcBorders>
              <w:top w:val="single" w:sz="4" w:space="0" w:color="000000"/>
              <w:left w:val="single" w:sz="4" w:space="0" w:color="000000"/>
              <w:right w:val="single" w:sz="4" w:space="0" w:color="000000"/>
            </w:tcBorders>
            <w:vAlign w:val="center"/>
          </w:tcPr>
          <w:p w14:paraId="253ACBE0"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5BAC0F8A" w14:textId="63DD2F6B"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wygenerowania raportu o aktywności danego urządzenia połączonego z systemem (ilości wykonanych zapisów)</w:t>
            </w:r>
          </w:p>
        </w:tc>
        <w:tc>
          <w:tcPr>
            <w:tcW w:w="1559" w:type="dxa"/>
            <w:tcBorders>
              <w:top w:val="single" w:sz="4" w:space="0" w:color="000000"/>
              <w:left w:val="single" w:sz="4" w:space="0" w:color="000000"/>
              <w:right w:val="single" w:sz="4" w:space="0" w:color="auto"/>
            </w:tcBorders>
          </w:tcPr>
          <w:p w14:paraId="72DCFFB1" w14:textId="1B59425B"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right w:val="single" w:sz="4" w:space="0" w:color="000000"/>
            </w:tcBorders>
          </w:tcPr>
          <w:p w14:paraId="234A0BFC"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right w:val="single" w:sz="4" w:space="0" w:color="auto"/>
            </w:tcBorders>
          </w:tcPr>
          <w:p w14:paraId="6ABA7E90" w14:textId="7CDD4B8E"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9BB0973"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F41A3BA"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43302EA" w14:textId="377119C0" w:rsidR="00CB3F1A" w:rsidRPr="006551D9" w:rsidRDefault="00CB3F1A" w:rsidP="00CB3F1A">
            <w:pPr>
              <w:rPr>
                <w:rFonts w:ascii="Verdana" w:hAnsi="Verdana" w:cs="Arial"/>
                <w:color w:val="000000"/>
                <w:sz w:val="18"/>
                <w:szCs w:val="18"/>
              </w:rPr>
            </w:pPr>
            <w:r w:rsidRPr="006551D9">
              <w:rPr>
                <w:rFonts w:ascii="Verdana" w:hAnsi="Verdana" w:cs="Arial"/>
                <w:sz w:val="18"/>
                <w:szCs w:val="18"/>
              </w:rPr>
              <w:t>Możliwość rozbudowy systemu w przyszłości o moduł umożliwiający dogłębną analizę pojedynczych zespołów QRS w trybie beat-by-beat lub zespołów uśrednionych w trybie rozszerzonym, pozwalając na zaawansowane pomiary w obrębie pojedynczego pobudzenia.</w:t>
            </w:r>
          </w:p>
        </w:tc>
        <w:tc>
          <w:tcPr>
            <w:tcW w:w="1559" w:type="dxa"/>
            <w:tcBorders>
              <w:top w:val="single" w:sz="4" w:space="0" w:color="000000"/>
              <w:left w:val="single" w:sz="4" w:space="0" w:color="000000"/>
              <w:bottom w:val="single" w:sz="4" w:space="0" w:color="000000"/>
              <w:right w:val="single" w:sz="4" w:space="0" w:color="auto"/>
            </w:tcBorders>
          </w:tcPr>
          <w:p w14:paraId="6403BDDF" w14:textId="6C3F2571"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E97FF61"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82D379B" w14:textId="195EBD17"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2899DC0"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7C334F4"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6D35658" w14:textId="08F5BA96" w:rsidR="00CB3F1A" w:rsidRPr="006551D9" w:rsidRDefault="00CB3F1A" w:rsidP="00CB3F1A">
            <w:pPr>
              <w:rPr>
                <w:rFonts w:ascii="Verdana" w:hAnsi="Verdana" w:cs="Arial"/>
                <w:color w:val="000000"/>
                <w:sz w:val="18"/>
                <w:szCs w:val="18"/>
              </w:rPr>
            </w:pPr>
            <w:r w:rsidRPr="006551D9">
              <w:rPr>
                <w:rFonts w:ascii="Verdana" w:hAnsi="Verdana" w:cs="Arial"/>
                <w:sz w:val="18"/>
                <w:szCs w:val="18"/>
              </w:rPr>
              <w:t>Możliwość rozbudowy systemu w przyszłości o moduł automatycznego przekierowywania badań przesyłanych do systemu do zdefiniowanych koszyków użytkowników. System umożliwia konfigurowanie własnych parametrów brzegowych do przekierowania uwzględniając m.in. dane pacjenta (wiek, płeć), dane testu (lokalizacja, przyczyna testu), parametry analizy automatycznej (wyrażenia, pomiary);</w:t>
            </w:r>
          </w:p>
        </w:tc>
        <w:tc>
          <w:tcPr>
            <w:tcW w:w="1559" w:type="dxa"/>
            <w:tcBorders>
              <w:top w:val="single" w:sz="4" w:space="0" w:color="000000"/>
              <w:left w:val="single" w:sz="4" w:space="0" w:color="000000"/>
              <w:bottom w:val="single" w:sz="4" w:space="0" w:color="000000"/>
              <w:right w:val="single" w:sz="4" w:space="0" w:color="auto"/>
            </w:tcBorders>
          </w:tcPr>
          <w:p w14:paraId="24A468C7" w14:textId="37032113"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254690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B4EA12B" w14:textId="646E39F1"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868B52B"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CB229CC"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69FA62A1" w14:textId="5603CC2E" w:rsidR="00CB3F1A" w:rsidRPr="00CB3F1A" w:rsidRDefault="00CB3F1A" w:rsidP="00CB3F1A">
            <w:pPr>
              <w:rPr>
                <w:rFonts w:ascii="Verdana" w:hAnsi="Verdana" w:cs="Arial"/>
                <w:color w:val="000000"/>
                <w:sz w:val="18"/>
                <w:szCs w:val="18"/>
              </w:rPr>
            </w:pPr>
            <w:r w:rsidRPr="00CB3F1A">
              <w:rPr>
                <w:rFonts w:ascii="Verdana" w:hAnsi="Verdana" w:cs="Arial"/>
                <w:sz w:val="18"/>
                <w:szCs w:val="18"/>
              </w:rPr>
              <w:t>System wyposażony w moduł XML zapewniający możliwość exportu badań spoczynkowego EKG w formacie XML.</w:t>
            </w:r>
          </w:p>
        </w:tc>
        <w:tc>
          <w:tcPr>
            <w:tcW w:w="1559" w:type="dxa"/>
            <w:tcBorders>
              <w:top w:val="single" w:sz="4" w:space="0" w:color="000000"/>
              <w:left w:val="single" w:sz="4" w:space="0" w:color="000000"/>
              <w:bottom w:val="single" w:sz="4" w:space="0" w:color="000000"/>
              <w:right w:val="single" w:sz="4" w:space="0" w:color="auto"/>
            </w:tcBorders>
          </w:tcPr>
          <w:p w14:paraId="45A6AD6E" w14:textId="07343032"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65820DD"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DF19834" w14:textId="7002A40F"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A9C45A0"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ACE0D81"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DE8DD24" w14:textId="6ABCE9AF" w:rsidR="00CB3F1A" w:rsidRPr="00CB3F1A" w:rsidRDefault="00CB3F1A" w:rsidP="00CB3F1A">
            <w:pPr>
              <w:rPr>
                <w:rFonts w:ascii="Verdana" w:hAnsi="Verdana" w:cs="Arial"/>
                <w:color w:val="000000"/>
                <w:sz w:val="18"/>
                <w:szCs w:val="18"/>
              </w:rPr>
            </w:pPr>
            <w:r w:rsidRPr="00CB3F1A">
              <w:rPr>
                <w:rFonts w:ascii="Verdana" w:hAnsi="Verdana" w:cs="Arial"/>
                <w:sz w:val="18"/>
                <w:szCs w:val="18"/>
              </w:rPr>
              <w:t>System wyposażony w moduł XML zapewniający możliwość importu badań spoczynkowego EKG w formacie XML (przy spełnieniu odpowiednich warunków formatu XML zapisu źródłowego)</w:t>
            </w:r>
          </w:p>
        </w:tc>
        <w:tc>
          <w:tcPr>
            <w:tcW w:w="1559" w:type="dxa"/>
            <w:tcBorders>
              <w:top w:val="single" w:sz="4" w:space="0" w:color="000000"/>
              <w:left w:val="single" w:sz="4" w:space="0" w:color="000000"/>
              <w:bottom w:val="single" w:sz="4" w:space="0" w:color="000000"/>
              <w:right w:val="single" w:sz="4" w:space="0" w:color="auto"/>
            </w:tcBorders>
          </w:tcPr>
          <w:p w14:paraId="3978684C" w14:textId="71452109"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B460A9E"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9123587" w14:textId="28C1CB2F"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1513068"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72002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17D45BB" w14:textId="6C5DCAC5" w:rsidR="00CB3F1A" w:rsidRPr="00CB3F1A" w:rsidRDefault="00CB3F1A" w:rsidP="00CB3F1A">
            <w:pPr>
              <w:rPr>
                <w:rFonts w:ascii="Verdana" w:hAnsi="Verdana" w:cs="Arial"/>
                <w:color w:val="000000"/>
                <w:sz w:val="18"/>
                <w:szCs w:val="18"/>
              </w:rPr>
            </w:pPr>
            <w:r w:rsidRPr="00CB3F1A">
              <w:rPr>
                <w:rFonts w:ascii="Verdana" w:hAnsi="Verdana" w:cs="Arial"/>
                <w:sz w:val="18"/>
                <w:szCs w:val="18"/>
              </w:rPr>
              <w:t xml:space="preserve">System wyposażony w moduł DICOM zapewniający m.in. możliwość importu badań spoczynkowego EKG w formacie DICOM </w:t>
            </w:r>
          </w:p>
        </w:tc>
        <w:tc>
          <w:tcPr>
            <w:tcW w:w="1559" w:type="dxa"/>
            <w:tcBorders>
              <w:top w:val="single" w:sz="4" w:space="0" w:color="000000"/>
              <w:left w:val="single" w:sz="4" w:space="0" w:color="000000"/>
              <w:bottom w:val="single" w:sz="4" w:space="0" w:color="000000"/>
              <w:right w:val="single" w:sz="4" w:space="0" w:color="auto"/>
            </w:tcBorders>
          </w:tcPr>
          <w:p w14:paraId="0DE8D979" w14:textId="6C8E4215"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8EBB5D3"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5AB2257" w14:textId="55C8E1FD"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1AD7311" w14:textId="77777777" w:rsidTr="007171C7">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BAAAE97"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6538CC7E" w14:textId="77777777" w:rsidR="00CB3F1A" w:rsidRPr="006551D9" w:rsidRDefault="00CB3F1A" w:rsidP="00CB3F1A">
            <w:pPr>
              <w:jc w:val="both"/>
              <w:rPr>
                <w:rFonts w:ascii="Verdana" w:hAnsi="Verdana" w:cs="Arial"/>
                <w:sz w:val="18"/>
                <w:szCs w:val="18"/>
              </w:rPr>
            </w:pPr>
            <w:bookmarkStart w:id="1" w:name="OLE_LINK11"/>
            <w:r w:rsidRPr="006551D9">
              <w:rPr>
                <w:rFonts w:ascii="Verdana" w:hAnsi="Verdana" w:cs="Arial"/>
                <w:sz w:val="18"/>
                <w:szCs w:val="18"/>
              </w:rPr>
              <w:t xml:space="preserve">System wyposażony w moduł HL7. </w:t>
            </w:r>
          </w:p>
          <w:p w14:paraId="4F09F163"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W ramach modułu zapewniona możliwość komunikacji w następującym zakresie:</w:t>
            </w:r>
          </w:p>
          <w:p w14:paraId="4B7E4738"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lastRenderedPageBreak/>
              <w:t>- odbioru i rejestracji zleceń (ORM) generowanych w systemie HIS na badania różnego typu,</w:t>
            </w:r>
          </w:p>
          <w:p w14:paraId="467F0A88"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odbioru i rejestracji informacji o ruchu chorych (ADT),</w:t>
            </w:r>
          </w:p>
          <w:p w14:paraId="12C3DF6C"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generowania i obsługi komunikatów ADT Query (zapytania o dane pacjenta),</w:t>
            </w:r>
          </w:p>
          <w:p w14:paraId="4DF8B018" w14:textId="23A99D35" w:rsidR="00CB3F1A" w:rsidRPr="006551D9" w:rsidRDefault="00CB3F1A" w:rsidP="00CB3F1A">
            <w:pPr>
              <w:jc w:val="both"/>
              <w:rPr>
                <w:rFonts w:ascii="Verdana" w:hAnsi="Verdana" w:cs="Arial"/>
                <w:sz w:val="18"/>
                <w:szCs w:val="18"/>
              </w:rPr>
            </w:pPr>
            <w:r w:rsidRPr="006551D9">
              <w:rPr>
                <w:rFonts w:ascii="Verdana" w:hAnsi="Verdana" w:cs="Arial"/>
                <w:sz w:val="18"/>
                <w:szCs w:val="18"/>
              </w:rPr>
              <w:t>- odesłania wyników badań (ORU) do systemu HIS w formie opisowej i/lub pliku PDF z raportem z badania i/lub linku do danego badania w aplikacji WEB Systemu.</w:t>
            </w:r>
            <w:bookmarkEnd w:id="1"/>
          </w:p>
        </w:tc>
        <w:tc>
          <w:tcPr>
            <w:tcW w:w="1559" w:type="dxa"/>
            <w:tcBorders>
              <w:top w:val="single" w:sz="4" w:space="0" w:color="000000"/>
              <w:left w:val="single" w:sz="4" w:space="0" w:color="000000"/>
              <w:bottom w:val="single" w:sz="4" w:space="0" w:color="000000"/>
              <w:right w:val="single" w:sz="4" w:space="0" w:color="auto"/>
            </w:tcBorders>
          </w:tcPr>
          <w:p w14:paraId="58886F5F" w14:textId="08EF6861" w:rsidR="00CB3F1A" w:rsidRPr="00090E6B" w:rsidRDefault="00CB3F1A" w:rsidP="00CB3F1A">
            <w:pPr>
              <w:jc w:val="center"/>
              <w:rPr>
                <w:rFonts w:ascii="Verdana" w:hAnsi="Verdana"/>
                <w:sz w:val="18"/>
                <w:szCs w:val="18"/>
              </w:rPr>
            </w:pPr>
            <w:r w:rsidRPr="00090E6B">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05256383"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6673D75" w14:textId="5D61D35F"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7B4476B" w14:textId="77777777" w:rsidTr="000F789F">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3BC24A97" w14:textId="5B2676F0" w:rsidR="00CB3F1A" w:rsidRPr="006551D9" w:rsidRDefault="00CB3F1A" w:rsidP="00CB3F1A">
            <w:pPr>
              <w:jc w:val="center"/>
              <w:rPr>
                <w:rFonts w:ascii="Verdana" w:hAnsi="Verdana" w:cs="Arial"/>
                <w:sz w:val="18"/>
                <w:szCs w:val="18"/>
              </w:rPr>
            </w:pPr>
            <w:r w:rsidRPr="006551D9">
              <w:rPr>
                <w:rFonts w:ascii="Verdana" w:hAnsi="Verdana" w:cs="Arial"/>
                <w:sz w:val="18"/>
                <w:szCs w:val="18"/>
              </w:rPr>
              <w:t>MODUŁ WYKONYWANIA POMIARÓW I ANALIZY – STACJA KLIENCKA PC</w:t>
            </w:r>
          </w:p>
        </w:tc>
      </w:tr>
      <w:tr w:rsidR="00CB3F1A" w:rsidRPr="006B7F2A" w14:paraId="0988C0B5"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638A9C3"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26D57848" w14:textId="45E8252B" w:rsidR="00CB3F1A" w:rsidRPr="006551D9" w:rsidRDefault="00CB3F1A" w:rsidP="00CB3F1A">
            <w:pPr>
              <w:rPr>
                <w:rFonts w:ascii="Verdana" w:hAnsi="Verdana" w:cs="Arial"/>
                <w:color w:val="000000"/>
                <w:sz w:val="18"/>
                <w:szCs w:val="18"/>
              </w:rPr>
            </w:pPr>
            <w:r w:rsidRPr="006551D9">
              <w:rPr>
                <w:rFonts w:ascii="Verdana" w:hAnsi="Verdana" w:cs="Arial"/>
                <w:sz w:val="18"/>
                <w:szCs w:val="18"/>
              </w:rPr>
              <w:t>Możliwość wyszukiwania testu lub pacjenta wykorzystując: ID pacjenta, nazwisko, imię</w:t>
            </w:r>
          </w:p>
        </w:tc>
        <w:tc>
          <w:tcPr>
            <w:tcW w:w="1559" w:type="dxa"/>
            <w:tcBorders>
              <w:top w:val="single" w:sz="4" w:space="0" w:color="000000"/>
              <w:left w:val="single" w:sz="4" w:space="0" w:color="000000"/>
              <w:bottom w:val="single" w:sz="4" w:space="0" w:color="000000"/>
              <w:right w:val="single" w:sz="4" w:space="0" w:color="auto"/>
            </w:tcBorders>
          </w:tcPr>
          <w:p w14:paraId="66741ED9" w14:textId="7CD3C765"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FD0499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4A5039F" w14:textId="19C2ED9D" w:rsidR="00CB3F1A" w:rsidRPr="00677F36" w:rsidRDefault="00CB3F1A" w:rsidP="00CB3F1A">
            <w:pPr>
              <w:jc w:val="center"/>
              <w:rPr>
                <w:rFonts w:ascii="Verdana" w:hAnsi="Verdana" w:cs="Arial"/>
                <w:sz w:val="18"/>
                <w:szCs w:val="18"/>
              </w:rPr>
            </w:pPr>
            <w:r w:rsidRPr="002E1BBF">
              <w:rPr>
                <w:rFonts w:ascii="Verdana" w:hAnsi="Verdana" w:cs="Arial"/>
                <w:sz w:val="18"/>
                <w:szCs w:val="18"/>
              </w:rPr>
              <w:t>Bez punktacji</w:t>
            </w:r>
          </w:p>
        </w:tc>
      </w:tr>
      <w:tr w:rsidR="00CB3F1A" w:rsidRPr="006B7F2A" w14:paraId="79335F7D"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5A4792F"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5E6AFA5"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Wykonywanie następujących czynności w systemie:</w:t>
            </w:r>
          </w:p>
          <w:p w14:paraId="2DED42A8"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włączenie filtru </w:t>
            </w:r>
            <w:proofErr w:type="spellStart"/>
            <w:r w:rsidRPr="006551D9">
              <w:rPr>
                <w:rFonts w:ascii="Verdana" w:hAnsi="Verdana" w:cs="Arial"/>
                <w:sz w:val="18"/>
                <w:szCs w:val="18"/>
              </w:rPr>
              <w:t>antyaliasingu</w:t>
            </w:r>
            <w:proofErr w:type="spellEnd"/>
            <w:r w:rsidRPr="006551D9">
              <w:rPr>
                <w:rFonts w:ascii="Verdana" w:hAnsi="Verdana" w:cs="Arial"/>
                <w:sz w:val="18"/>
                <w:szCs w:val="18"/>
              </w:rPr>
              <w:t xml:space="preserve"> pozwalający na wygładzanie linii przebiegów EKG,</w:t>
            </w:r>
          </w:p>
          <w:p w14:paraId="0222E84C"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zwiększenie lub zmniejszanie wzmocnienia dla </w:t>
            </w:r>
            <w:proofErr w:type="spellStart"/>
            <w:r w:rsidRPr="006551D9">
              <w:rPr>
                <w:rFonts w:ascii="Verdana" w:hAnsi="Verdana" w:cs="Arial"/>
                <w:sz w:val="18"/>
                <w:szCs w:val="18"/>
              </w:rPr>
              <w:t>odprowadzeń</w:t>
            </w:r>
            <w:proofErr w:type="spellEnd"/>
            <w:r w:rsidRPr="006551D9">
              <w:rPr>
                <w:rFonts w:ascii="Verdana" w:hAnsi="Verdana" w:cs="Arial"/>
                <w:sz w:val="18"/>
                <w:szCs w:val="18"/>
              </w:rPr>
              <w:t xml:space="preserve"> kończynowych i piersiowych,</w:t>
            </w:r>
          </w:p>
          <w:p w14:paraId="1036671B"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możliwość eliminacji nakładania się krzywych EKG na skutek dużej rozbieżności amplitud,</w:t>
            </w:r>
          </w:p>
          <w:p w14:paraId="121E32D5"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zwiększanie lub zmniejszanie prędkości przesuwu,</w:t>
            </w:r>
          </w:p>
          <w:p w14:paraId="2B90CC74"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filtry dolnoprzepustowe usuwające zakłócenia z zapisu,</w:t>
            </w:r>
          </w:p>
          <w:p w14:paraId="6D004505"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prezentacja krzywych EKG w postaci: ogólnej, median lub w formie prezentacji rytmu,</w:t>
            </w:r>
          </w:p>
          <w:p w14:paraId="3E64CA93"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prezentacja krzywych z wyświetlaniem punktów próbkowania na zapisie,</w:t>
            </w:r>
          </w:p>
          <w:p w14:paraId="3BBC49B0"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manualne dokonywanie pomiarów za pomocą </w:t>
            </w:r>
            <w:proofErr w:type="spellStart"/>
            <w:r w:rsidRPr="006551D9">
              <w:rPr>
                <w:rFonts w:ascii="Verdana" w:hAnsi="Verdana" w:cs="Arial"/>
                <w:sz w:val="18"/>
                <w:szCs w:val="18"/>
              </w:rPr>
              <w:t>kalipera</w:t>
            </w:r>
            <w:proofErr w:type="spellEnd"/>
            <w:r w:rsidRPr="006551D9">
              <w:rPr>
                <w:rFonts w:ascii="Verdana" w:hAnsi="Verdana" w:cs="Arial"/>
                <w:sz w:val="18"/>
                <w:szCs w:val="18"/>
              </w:rPr>
              <w:t xml:space="preserve"> pomiarowego: pomiar odcinka PR, czas trwania QRS, pomiar czasu trwania QT, pomiar interwałów RR,</w:t>
            </w:r>
          </w:p>
          <w:p w14:paraId="4163A813"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wykorzystanie zmierzonych odstępów RR do korekty obliczeń odstępu QT dla wartości </w:t>
            </w:r>
            <w:proofErr w:type="spellStart"/>
            <w:r w:rsidRPr="006551D9">
              <w:rPr>
                <w:rFonts w:ascii="Verdana" w:hAnsi="Verdana" w:cs="Arial"/>
                <w:sz w:val="18"/>
                <w:szCs w:val="18"/>
              </w:rPr>
              <w:t>QTc</w:t>
            </w:r>
            <w:proofErr w:type="spellEnd"/>
            <w:r w:rsidRPr="006551D9">
              <w:rPr>
                <w:rFonts w:ascii="Verdana" w:hAnsi="Verdana" w:cs="Arial"/>
                <w:sz w:val="18"/>
                <w:szCs w:val="18"/>
              </w:rPr>
              <w:t xml:space="preserve">: </w:t>
            </w:r>
            <w:proofErr w:type="spellStart"/>
            <w:r w:rsidRPr="006551D9">
              <w:rPr>
                <w:rFonts w:ascii="Verdana" w:hAnsi="Verdana" w:cs="Arial"/>
                <w:sz w:val="18"/>
                <w:szCs w:val="18"/>
              </w:rPr>
              <w:t>Bazetta</w:t>
            </w:r>
            <w:proofErr w:type="spellEnd"/>
            <w:r w:rsidRPr="006551D9">
              <w:rPr>
                <w:rFonts w:ascii="Verdana" w:hAnsi="Verdana" w:cs="Arial"/>
                <w:sz w:val="18"/>
                <w:szCs w:val="18"/>
              </w:rPr>
              <w:t xml:space="preserve">, </w:t>
            </w:r>
            <w:proofErr w:type="spellStart"/>
            <w:r w:rsidRPr="006551D9">
              <w:rPr>
                <w:rFonts w:ascii="Verdana" w:hAnsi="Verdana" w:cs="Arial"/>
                <w:sz w:val="18"/>
                <w:szCs w:val="18"/>
              </w:rPr>
              <w:t>Fridericii’ego</w:t>
            </w:r>
            <w:proofErr w:type="spellEnd"/>
            <w:r w:rsidRPr="006551D9">
              <w:rPr>
                <w:rFonts w:ascii="Verdana" w:hAnsi="Verdana" w:cs="Arial"/>
                <w:sz w:val="18"/>
                <w:szCs w:val="18"/>
              </w:rPr>
              <w:t xml:space="preserve">, </w:t>
            </w:r>
            <w:proofErr w:type="spellStart"/>
            <w:r w:rsidRPr="006551D9">
              <w:rPr>
                <w:rFonts w:ascii="Verdana" w:hAnsi="Verdana" w:cs="Arial"/>
                <w:sz w:val="18"/>
                <w:szCs w:val="18"/>
              </w:rPr>
              <w:t>Framingham’a</w:t>
            </w:r>
            <w:proofErr w:type="spellEnd"/>
          </w:p>
          <w:p w14:paraId="2733B127"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wizualizacja linii odniesienia wedle której wykonywane są aktualne pomiary,</w:t>
            </w:r>
          </w:p>
          <w:p w14:paraId="31C9C0E3" w14:textId="051FED41" w:rsidR="00CB3F1A" w:rsidRPr="006551D9" w:rsidRDefault="00CB3F1A" w:rsidP="00CB3F1A">
            <w:pPr>
              <w:rPr>
                <w:rFonts w:ascii="Verdana" w:hAnsi="Verdana" w:cs="Arial"/>
                <w:color w:val="000000"/>
                <w:sz w:val="18"/>
                <w:szCs w:val="18"/>
              </w:rPr>
            </w:pPr>
            <w:r w:rsidRPr="006551D9">
              <w:rPr>
                <w:rFonts w:ascii="Verdana" w:hAnsi="Verdana" w:cs="Arial"/>
                <w:sz w:val="18"/>
                <w:szCs w:val="18"/>
              </w:rPr>
              <w:t>- włączanie i wyłączanie siatki milimetrowej na ekranie,</w:t>
            </w:r>
          </w:p>
        </w:tc>
        <w:tc>
          <w:tcPr>
            <w:tcW w:w="1559" w:type="dxa"/>
            <w:tcBorders>
              <w:top w:val="single" w:sz="4" w:space="0" w:color="000000"/>
              <w:left w:val="single" w:sz="4" w:space="0" w:color="000000"/>
              <w:bottom w:val="single" w:sz="4" w:space="0" w:color="000000"/>
              <w:right w:val="single" w:sz="4" w:space="0" w:color="auto"/>
            </w:tcBorders>
          </w:tcPr>
          <w:p w14:paraId="23F9A2E0" w14:textId="30794D0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AEA401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7AAA972" w14:textId="07979E08"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CCE3071"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C06FE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4DD800D"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Okna analiz pozwalające na min.: </w:t>
            </w:r>
          </w:p>
          <w:p w14:paraId="3086375C"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podgląd EKG w różnych formatach,</w:t>
            </w:r>
          </w:p>
          <w:p w14:paraId="28068696"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podgląd EKG w układzie seryjnym,</w:t>
            </w:r>
          </w:p>
          <w:p w14:paraId="1D65EAE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prezentację median EKG,</w:t>
            </w:r>
          </w:p>
          <w:p w14:paraId="69F09107"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prezentację rytmu EKG,</w:t>
            </w:r>
          </w:p>
          <w:p w14:paraId="4CF8AAD6"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wybór badania EKG w odniesieniu do daty wykonania u danego pacjenta,</w:t>
            </w:r>
          </w:p>
          <w:p w14:paraId="7ABE9FCB"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lastRenderedPageBreak/>
              <w:t>- zmianę filtracji EKG,</w:t>
            </w:r>
          </w:p>
          <w:p w14:paraId="7E051698"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zmianę szybkości przesuwu,</w:t>
            </w:r>
          </w:p>
          <w:p w14:paraId="2440BC2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zmianę wzmocnienia sygnału,</w:t>
            </w:r>
          </w:p>
          <w:p w14:paraId="627E2204"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zmianę </w:t>
            </w:r>
            <w:proofErr w:type="spellStart"/>
            <w:r w:rsidRPr="006551D9">
              <w:rPr>
                <w:rFonts w:ascii="Verdana" w:hAnsi="Verdana" w:cs="Arial"/>
                <w:sz w:val="18"/>
                <w:szCs w:val="18"/>
              </w:rPr>
              <w:t>odprowadzeń</w:t>
            </w:r>
            <w:proofErr w:type="spellEnd"/>
            <w:r w:rsidRPr="006551D9">
              <w:rPr>
                <w:rFonts w:ascii="Verdana" w:hAnsi="Verdana" w:cs="Arial"/>
                <w:sz w:val="18"/>
                <w:szCs w:val="18"/>
              </w:rPr>
              <w:t xml:space="preserve"> EKG,</w:t>
            </w:r>
          </w:p>
          <w:p w14:paraId="09921E02" w14:textId="1BEBE01A" w:rsidR="00CB3F1A" w:rsidRPr="006551D9" w:rsidRDefault="00CB3F1A" w:rsidP="00CB3F1A">
            <w:pPr>
              <w:rPr>
                <w:rFonts w:ascii="Verdana" w:hAnsi="Verdana" w:cs="Arial"/>
                <w:color w:val="000000"/>
                <w:sz w:val="18"/>
                <w:szCs w:val="18"/>
              </w:rPr>
            </w:pPr>
            <w:r w:rsidRPr="006551D9">
              <w:rPr>
                <w:rFonts w:ascii="Verdana" w:hAnsi="Verdana" w:cs="Arial"/>
                <w:sz w:val="18"/>
                <w:szCs w:val="18"/>
              </w:rPr>
              <w:t xml:space="preserve">- wykonywanie pomiarów za pomocą cyrkla </w:t>
            </w:r>
            <w:proofErr w:type="spellStart"/>
            <w:r w:rsidRPr="006551D9">
              <w:rPr>
                <w:rFonts w:ascii="Verdana" w:hAnsi="Verdana" w:cs="Arial"/>
                <w:sz w:val="18"/>
                <w:szCs w:val="18"/>
              </w:rPr>
              <w:t>kalipera</w:t>
            </w:r>
            <w:proofErr w:type="spellEnd"/>
            <w:r w:rsidRPr="006551D9">
              <w:rPr>
                <w:rFonts w:ascii="Verdana" w:hAnsi="Verdana" w:cs="Arial"/>
                <w:sz w:val="18"/>
                <w:szCs w:val="18"/>
              </w:rPr>
              <w:t xml:space="preserve"> pomiarowego,</w:t>
            </w:r>
          </w:p>
        </w:tc>
        <w:tc>
          <w:tcPr>
            <w:tcW w:w="1559" w:type="dxa"/>
            <w:tcBorders>
              <w:top w:val="single" w:sz="4" w:space="0" w:color="000000"/>
              <w:left w:val="single" w:sz="4" w:space="0" w:color="000000"/>
              <w:bottom w:val="single" w:sz="4" w:space="0" w:color="000000"/>
              <w:right w:val="single" w:sz="4" w:space="0" w:color="auto"/>
            </w:tcBorders>
          </w:tcPr>
          <w:p w14:paraId="4595D69E" w14:textId="4456BBCB" w:rsidR="00CB3F1A" w:rsidRPr="00090E6B" w:rsidRDefault="00CB3F1A" w:rsidP="00CB3F1A">
            <w:pPr>
              <w:jc w:val="center"/>
              <w:rPr>
                <w:rFonts w:ascii="Verdana" w:hAnsi="Verdana"/>
                <w:sz w:val="18"/>
                <w:szCs w:val="18"/>
              </w:rPr>
            </w:pPr>
            <w:r w:rsidRPr="00090E6B">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20574577"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F10A672" w14:textId="1D3559AA"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B836BA8"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54C99F1"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3010775"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Okno kliniczne podglądu i analizy pozwalające na min.: </w:t>
            </w:r>
          </w:p>
          <w:p w14:paraId="1987EE5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zapoznanie się z danymi pacjenta i danymi badania,</w:t>
            </w:r>
          </w:p>
          <w:p w14:paraId="0ECE78F6"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wyświetlenie trzech badań EKG tego samego pacjenta: bieżące, pierwsze poprzednie, najstarsze;</w:t>
            </w:r>
          </w:p>
          <w:p w14:paraId="22033F8C"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wyświetlanie EKG tego samego pacjenta w układzie seryjnym,</w:t>
            </w:r>
          </w:p>
          <w:p w14:paraId="36BA6ABF" w14:textId="71A9B0F4" w:rsidR="00CB3F1A" w:rsidRPr="006551D9" w:rsidRDefault="00CB3F1A" w:rsidP="00CB3F1A">
            <w:pPr>
              <w:rPr>
                <w:rFonts w:ascii="Verdana" w:hAnsi="Verdana" w:cs="Arial"/>
                <w:color w:val="000000"/>
                <w:sz w:val="18"/>
                <w:szCs w:val="18"/>
              </w:rPr>
            </w:pPr>
            <w:r w:rsidRPr="006551D9">
              <w:rPr>
                <w:rFonts w:ascii="Verdana" w:hAnsi="Verdana" w:cs="Arial"/>
                <w:sz w:val="18"/>
                <w:szCs w:val="18"/>
              </w:rPr>
              <w:t>- wyświetlenie pomiarów z możliwością sortowania wartości,</w:t>
            </w:r>
          </w:p>
        </w:tc>
        <w:tc>
          <w:tcPr>
            <w:tcW w:w="1559" w:type="dxa"/>
            <w:tcBorders>
              <w:top w:val="single" w:sz="4" w:space="0" w:color="000000"/>
              <w:left w:val="single" w:sz="4" w:space="0" w:color="000000"/>
              <w:bottom w:val="single" w:sz="4" w:space="0" w:color="000000"/>
              <w:right w:val="single" w:sz="4" w:space="0" w:color="auto"/>
            </w:tcBorders>
          </w:tcPr>
          <w:p w14:paraId="289E0412" w14:textId="5CEEF5CF"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10EE27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3136E83" w14:textId="2E634598"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AAC1D07"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F6899E7"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15F66B57"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Narzędzia pomiarowe pozwalające na min.:</w:t>
            </w:r>
          </w:p>
          <w:p w14:paraId="2980B54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powiększanie fragmentu przebiegu EKG w celu dokładniejszej wizualizacji,</w:t>
            </w:r>
          </w:p>
          <w:p w14:paraId="49B677D9"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ustawienie wzmocnienia pozwalające na zmianę między 1/8 normalnego wzmocnienia poprzez ¼, ½ do wzmocnienia x2, x4, x8;</w:t>
            </w:r>
          </w:p>
          <w:p w14:paraId="7820959F"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Włączenie / wyłączenie siatki pomiarowej,</w:t>
            </w:r>
          </w:p>
          <w:p w14:paraId="1518F425"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możliwość włączenia wyłączenia filtru </w:t>
            </w:r>
            <w:proofErr w:type="spellStart"/>
            <w:r w:rsidRPr="006551D9">
              <w:rPr>
                <w:rFonts w:ascii="Verdana" w:hAnsi="Verdana" w:cs="Arial"/>
                <w:sz w:val="18"/>
                <w:szCs w:val="18"/>
              </w:rPr>
              <w:t>antyaliasingowego</w:t>
            </w:r>
            <w:proofErr w:type="spellEnd"/>
            <w:r w:rsidRPr="006551D9">
              <w:rPr>
                <w:rFonts w:ascii="Verdana" w:hAnsi="Verdana" w:cs="Arial"/>
                <w:sz w:val="18"/>
                <w:szCs w:val="18"/>
              </w:rPr>
              <w:t>,</w:t>
            </w:r>
          </w:p>
          <w:p w14:paraId="795ADAD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 włączenie wyłączenie do pomiarów filtracji 20/40/80/100/150 </w:t>
            </w:r>
            <w:proofErr w:type="spellStart"/>
            <w:r w:rsidRPr="006551D9">
              <w:rPr>
                <w:rFonts w:ascii="Verdana" w:hAnsi="Verdana" w:cs="Arial"/>
                <w:sz w:val="18"/>
                <w:szCs w:val="18"/>
              </w:rPr>
              <w:t>Hz</w:t>
            </w:r>
            <w:proofErr w:type="spellEnd"/>
            <w:r w:rsidRPr="006551D9">
              <w:rPr>
                <w:rFonts w:ascii="Verdana" w:hAnsi="Verdana" w:cs="Arial"/>
                <w:sz w:val="18"/>
                <w:szCs w:val="18"/>
              </w:rPr>
              <w:t>,</w:t>
            </w:r>
          </w:p>
          <w:p w14:paraId="2D89B103"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automatyczne oddzielenie nakładających się kanałów EKG,</w:t>
            </w:r>
          </w:p>
          <w:p w14:paraId="16588A59"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włączenie narzędzia pomiarów interwałów,</w:t>
            </w:r>
          </w:p>
          <w:p w14:paraId="5DC02C08"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 włączenie narzędzia pomiarowego QT, pomiar QT,</w:t>
            </w:r>
          </w:p>
          <w:p w14:paraId="7AE513DF" w14:textId="3066157C" w:rsidR="00CB3F1A" w:rsidRPr="006551D9" w:rsidRDefault="00CB3F1A" w:rsidP="00CB3F1A">
            <w:pPr>
              <w:rPr>
                <w:rFonts w:ascii="Verdana" w:hAnsi="Verdana" w:cs="Arial"/>
                <w:color w:val="000000"/>
                <w:sz w:val="18"/>
                <w:szCs w:val="18"/>
              </w:rPr>
            </w:pPr>
            <w:r w:rsidRPr="006551D9">
              <w:rPr>
                <w:rFonts w:ascii="Verdana" w:hAnsi="Verdana" w:cs="Arial"/>
                <w:sz w:val="18"/>
                <w:szCs w:val="18"/>
              </w:rPr>
              <w:t xml:space="preserve">- włącznie narzędzia pomiarowego interwału RR dla </w:t>
            </w:r>
            <w:proofErr w:type="spellStart"/>
            <w:r w:rsidRPr="006551D9">
              <w:rPr>
                <w:rFonts w:ascii="Verdana" w:hAnsi="Verdana" w:cs="Arial"/>
                <w:sz w:val="18"/>
                <w:szCs w:val="18"/>
              </w:rPr>
              <w:t>QTc</w:t>
            </w:r>
            <w:proofErr w:type="spellEnd"/>
            <w:r w:rsidRPr="006551D9">
              <w:rPr>
                <w:rFonts w:ascii="Verdana" w:hAnsi="Verdana" w:cs="Arial"/>
                <w:sz w:val="18"/>
                <w:szCs w:val="18"/>
              </w:rPr>
              <w:t>,</w:t>
            </w:r>
          </w:p>
        </w:tc>
        <w:tc>
          <w:tcPr>
            <w:tcW w:w="1559" w:type="dxa"/>
            <w:tcBorders>
              <w:top w:val="single" w:sz="4" w:space="0" w:color="000000"/>
              <w:left w:val="single" w:sz="4" w:space="0" w:color="000000"/>
              <w:bottom w:val="single" w:sz="4" w:space="0" w:color="000000"/>
              <w:right w:val="single" w:sz="4" w:space="0" w:color="auto"/>
            </w:tcBorders>
          </w:tcPr>
          <w:p w14:paraId="413853DD" w14:textId="6FF15054"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8F616E2"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3D8AE87" w14:textId="79FB0CB6"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F9D535C"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38394E0"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69F30FE4" w14:textId="57530312" w:rsidR="00CB3F1A" w:rsidRPr="006551D9" w:rsidRDefault="00CB3F1A" w:rsidP="00CB3F1A">
            <w:pPr>
              <w:rPr>
                <w:rFonts w:ascii="Verdana" w:hAnsi="Verdana" w:cs="Arial"/>
                <w:color w:val="000000"/>
                <w:sz w:val="18"/>
                <w:szCs w:val="18"/>
              </w:rPr>
            </w:pPr>
            <w:r w:rsidRPr="006551D9">
              <w:rPr>
                <w:rFonts w:ascii="Verdana" w:hAnsi="Verdana" w:cs="Arial"/>
                <w:sz w:val="18"/>
                <w:szCs w:val="18"/>
              </w:rPr>
              <w:t>Możliwość edycji ekranów, kolorów krzywych oraz widocznych narzędzi, tworzenie profili dla różnych użytkowników.</w:t>
            </w:r>
          </w:p>
        </w:tc>
        <w:tc>
          <w:tcPr>
            <w:tcW w:w="1559" w:type="dxa"/>
            <w:tcBorders>
              <w:top w:val="single" w:sz="4" w:space="0" w:color="000000"/>
              <w:left w:val="single" w:sz="4" w:space="0" w:color="000000"/>
              <w:bottom w:val="single" w:sz="4" w:space="0" w:color="000000"/>
              <w:right w:val="single" w:sz="4" w:space="0" w:color="auto"/>
            </w:tcBorders>
          </w:tcPr>
          <w:p w14:paraId="2CB598B6" w14:textId="5F85FE92" w:rsidR="00CB3F1A" w:rsidRPr="00090E6B" w:rsidRDefault="00CB3F1A" w:rsidP="00CB3F1A">
            <w:pPr>
              <w:jc w:val="center"/>
              <w:rPr>
                <w:rFonts w:ascii="Verdana" w:hAnsi="Verdana" w:cs="Arial"/>
                <w:sz w:val="18"/>
                <w:szCs w:val="18"/>
                <w:lang w:eastAsia="ar-SA"/>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DB053C2"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08A2AEC" w14:textId="11A8F54C"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076870A"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5C147B7"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2E92D44" w14:textId="26A9BF41" w:rsidR="00CB3F1A" w:rsidRPr="006551D9" w:rsidRDefault="00CB3F1A" w:rsidP="00CB3F1A">
            <w:pPr>
              <w:rPr>
                <w:rFonts w:ascii="Verdana" w:hAnsi="Verdana" w:cs="Arial"/>
                <w:color w:val="000000"/>
                <w:sz w:val="18"/>
                <w:szCs w:val="18"/>
              </w:rPr>
            </w:pPr>
            <w:r w:rsidRPr="006551D9">
              <w:rPr>
                <w:rFonts w:ascii="Verdana" w:hAnsi="Verdana" w:cs="Arial"/>
                <w:sz w:val="18"/>
                <w:szCs w:val="18"/>
              </w:rPr>
              <w:t>Wyświetlanie drzewa najczęściej wykorzystywanych wyrażeń użytych do opisu badania</w:t>
            </w:r>
          </w:p>
        </w:tc>
        <w:tc>
          <w:tcPr>
            <w:tcW w:w="1559" w:type="dxa"/>
            <w:tcBorders>
              <w:top w:val="single" w:sz="4" w:space="0" w:color="000000"/>
              <w:left w:val="single" w:sz="4" w:space="0" w:color="000000"/>
              <w:bottom w:val="single" w:sz="4" w:space="0" w:color="000000"/>
              <w:right w:val="single" w:sz="4" w:space="0" w:color="auto"/>
            </w:tcBorders>
          </w:tcPr>
          <w:p w14:paraId="767A7838" w14:textId="6A0649B5" w:rsidR="00CB3F1A" w:rsidRPr="00090E6B" w:rsidRDefault="00CB3F1A" w:rsidP="00CB3F1A">
            <w:pPr>
              <w:jc w:val="center"/>
              <w:rPr>
                <w:rFonts w:ascii="Verdana" w:hAnsi="Verdana" w:cs="Arial"/>
                <w:sz w:val="18"/>
                <w:szCs w:val="18"/>
                <w:lang w:eastAsia="ar-SA"/>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362F98C"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170C5DC8" w14:textId="451F549A"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51241995"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3C5AE8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1C5DBF2" w14:textId="591AE1CD" w:rsidR="00CB3F1A" w:rsidRPr="006551D9" w:rsidRDefault="00CB3F1A" w:rsidP="00CB3F1A">
            <w:pPr>
              <w:rPr>
                <w:rFonts w:ascii="Verdana" w:hAnsi="Verdana" w:cs="Arial"/>
                <w:color w:val="000000"/>
                <w:sz w:val="18"/>
                <w:szCs w:val="18"/>
              </w:rPr>
            </w:pPr>
            <w:r w:rsidRPr="006551D9">
              <w:rPr>
                <w:rFonts w:ascii="Verdana" w:hAnsi="Verdana" w:cs="Arial"/>
                <w:sz w:val="18"/>
                <w:szCs w:val="18"/>
              </w:rPr>
              <w:t>Rozbudowane drzewo podpowiedzi gotowych opisów badań</w:t>
            </w:r>
          </w:p>
        </w:tc>
        <w:tc>
          <w:tcPr>
            <w:tcW w:w="1559" w:type="dxa"/>
            <w:tcBorders>
              <w:top w:val="single" w:sz="4" w:space="0" w:color="000000"/>
              <w:left w:val="single" w:sz="4" w:space="0" w:color="000000"/>
              <w:bottom w:val="single" w:sz="4" w:space="0" w:color="000000"/>
              <w:right w:val="single" w:sz="4" w:space="0" w:color="auto"/>
            </w:tcBorders>
          </w:tcPr>
          <w:p w14:paraId="5E939766" w14:textId="7EC1C1A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F23FEA4"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02ECCA93" w14:textId="6A2EF09E"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33CD1CA"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8A0E2A7"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F242524" w14:textId="7755505C" w:rsidR="00CB3F1A" w:rsidRPr="006551D9" w:rsidRDefault="00CB3F1A" w:rsidP="00CB3F1A">
            <w:pPr>
              <w:rPr>
                <w:rFonts w:ascii="Verdana" w:hAnsi="Verdana" w:cs="Arial"/>
                <w:color w:val="000000"/>
                <w:sz w:val="18"/>
                <w:szCs w:val="18"/>
              </w:rPr>
            </w:pPr>
            <w:r w:rsidRPr="006551D9">
              <w:rPr>
                <w:rFonts w:ascii="Verdana" w:hAnsi="Verdana" w:cs="Arial"/>
                <w:sz w:val="18"/>
                <w:szCs w:val="18"/>
              </w:rPr>
              <w:t>Wyświetlanie listy podobnych lub pokrewnych wyrażeń dla wyrażenia wybranego w diagnozie</w:t>
            </w:r>
          </w:p>
        </w:tc>
        <w:tc>
          <w:tcPr>
            <w:tcW w:w="1559" w:type="dxa"/>
            <w:tcBorders>
              <w:top w:val="single" w:sz="4" w:space="0" w:color="000000"/>
              <w:left w:val="single" w:sz="4" w:space="0" w:color="000000"/>
              <w:bottom w:val="single" w:sz="4" w:space="0" w:color="000000"/>
              <w:right w:val="single" w:sz="4" w:space="0" w:color="auto"/>
            </w:tcBorders>
          </w:tcPr>
          <w:p w14:paraId="38B1B550" w14:textId="25D1CC38"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48592BC"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35AF383" w14:textId="7C944C9E"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D1C98EB"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DCF011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596A2281" w14:textId="1EF8BFED" w:rsidR="00CB3F1A" w:rsidRPr="006551D9" w:rsidRDefault="00CB3F1A" w:rsidP="00CB3F1A">
            <w:pPr>
              <w:rPr>
                <w:rFonts w:ascii="Verdana" w:hAnsi="Verdana" w:cs="Arial"/>
                <w:color w:val="000000"/>
                <w:sz w:val="18"/>
                <w:szCs w:val="18"/>
              </w:rPr>
            </w:pPr>
            <w:r w:rsidRPr="006551D9">
              <w:rPr>
                <w:rFonts w:ascii="Verdana" w:hAnsi="Verdana" w:cs="Arial"/>
                <w:sz w:val="18"/>
                <w:szCs w:val="18"/>
              </w:rPr>
              <w:t>Przywracanie oryginalnego opisu diagnozy w miejsce bieżących zmian edycji opisu</w:t>
            </w:r>
          </w:p>
        </w:tc>
        <w:tc>
          <w:tcPr>
            <w:tcW w:w="1559" w:type="dxa"/>
            <w:tcBorders>
              <w:top w:val="single" w:sz="4" w:space="0" w:color="000000"/>
              <w:left w:val="single" w:sz="4" w:space="0" w:color="000000"/>
              <w:bottom w:val="single" w:sz="4" w:space="0" w:color="000000"/>
              <w:right w:val="single" w:sz="4" w:space="0" w:color="auto"/>
            </w:tcBorders>
          </w:tcPr>
          <w:p w14:paraId="57BA8375" w14:textId="604C4627"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2951FC1E"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941D1DB" w14:textId="692C30A4"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BDBFB5C"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0721DCC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91F930A" w14:textId="39E16E23" w:rsidR="00CB3F1A" w:rsidRPr="006551D9" w:rsidRDefault="00CB3F1A" w:rsidP="00CB3F1A">
            <w:pPr>
              <w:jc w:val="both"/>
              <w:rPr>
                <w:rFonts w:ascii="Verdana" w:hAnsi="Verdana" w:cs="Arial"/>
                <w:sz w:val="18"/>
                <w:szCs w:val="18"/>
              </w:rPr>
            </w:pPr>
            <w:r w:rsidRPr="006551D9">
              <w:rPr>
                <w:rFonts w:ascii="Verdana" w:hAnsi="Verdana" w:cs="Arial"/>
                <w:sz w:val="18"/>
                <w:szCs w:val="18"/>
              </w:rPr>
              <w:t xml:space="preserve">Wizualizacja </w:t>
            </w:r>
            <w:proofErr w:type="spellStart"/>
            <w:r w:rsidRPr="006551D9">
              <w:rPr>
                <w:rFonts w:ascii="Verdana" w:hAnsi="Verdana" w:cs="Arial"/>
                <w:sz w:val="18"/>
                <w:szCs w:val="18"/>
              </w:rPr>
              <w:t>pobudzeń</w:t>
            </w:r>
            <w:proofErr w:type="spellEnd"/>
            <w:r w:rsidRPr="006551D9">
              <w:rPr>
                <w:rFonts w:ascii="Verdana" w:hAnsi="Verdana" w:cs="Arial"/>
                <w:sz w:val="18"/>
                <w:szCs w:val="18"/>
              </w:rPr>
              <w:t xml:space="preserve"> stymulatora na zapisie EKG z wykorzystaniem dedykowanego kanału</w:t>
            </w:r>
          </w:p>
        </w:tc>
        <w:tc>
          <w:tcPr>
            <w:tcW w:w="1559" w:type="dxa"/>
            <w:tcBorders>
              <w:top w:val="single" w:sz="4" w:space="0" w:color="000000"/>
              <w:left w:val="single" w:sz="4" w:space="0" w:color="000000"/>
              <w:bottom w:val="single" w:sz="4" w:space="0" w:color="000000"/>
              <w:right w:val="single" w:sz="4" w:space="0" w:color="auto"/>
            </w:tcBorders>
          </w:tcPr>
          <w:p w14:paraId="0B58AAD2" w14:textId="5F52E1B0"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39DF901"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E66767A" w14:textId="09A8FC2D"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7282051"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0A96D38"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4ECFB3AB" w14:textId="1DEAAB01" w:rsidR="00CB3F1A" w:rsidRPr="006551D9" w:rsidRDefault="00CB3F1A" w:rsidP="00CB3F1A">
            <w:pPr>
              <w:rPr>
                <w:rFonts w:ascii="Verdana" w:hAnsi="Verdana" w:cs="Arial"/>
                <w:color w:val="000000"/>
                <w:sz w:val="18"/>
                <w:szCs w:val="18"/>
              </w:rPr>
            </w:pPr>
            <w:r w:rsidRPr="006551D9">
              <w:rPr>
                <w:rFonts w:ascii="Verdana" w:hAnsi="Verdana" w:cs="Arial"/>
                <w:sz w:val="18"/>
                <w:szCs w:val="18"/>
              </w:rPr>
              <w:t>Edytor odstępów, wykonywanie szczegółowej analizy poszczególnych zespołów QRS w zapisie EKG, w tym pomiar odcinka QT (pomiar manualny z wykorzystaniem markerów pomiarowych oraz pomiar automatyczny)</w:t>
            </w:r>
          </w:p>
        </w:tc>
        <w:tc>
          <w:tcPr>
            <w:tcW w:w="1559" w:type="dxa"/>
            <w:tcBorders>
              <w:top w:val="single" w:sz="4" w:space="0" w:color="000000"/>
              <w:left w:val="single" w:sz="4" w:space="0" w:color="000000"/>
              <w:bottom w:val="single" w:sz="4" w:space="0" w:color="000000"/>
              <w:right w:val="single" w:sz="4" w:space="0" w:color="auto"/>
            </w:tcBorders>
          </w:tcPr>
          <w:p w14:paraId="112C750D" w14:textId="2EC1141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71932399"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4C9A768" w14:textId="402C6ABB"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1D240F6"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B935CD6"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3F5D6418" w14:textId="4EAF062D" w:rsidR="00CB3F1A" w:rsidRPr="006551D9" w:rsidRDefault="00CB3F1A" w:rsidP="00CB3F1A">
            <w:pPr>
              <w:rPr>
                <w:rFonts w:ascii="Verdana" w:hAnsi="Verdana" w:cs="Arial"/>
                <w:color w:val="000000"/>
                <w:sz w:val="18"/>
                <w:szCs w:val="18"/>
              </w:rPr>
            </w:pPr>
            <w:r w:rsidRPr="006551D9">
              <w:rPr>
                <w:rFonts w:ascii="Verdana" w:hAnsi="Verdana" w:cs="Arial"/>
                <w:sz w:val="18"/>
                <w:szCs w:val="18"/>
              </w:rPr>
              <w:t>Przełączanie między swobodnym tekstem a trybem wprowadzania akronimów/zgodności w oknie interpretacji</w:t>
            </w:r>
          </w:p>
        </w:tc>
        <w:tc>
          <w:tcPr>
            <w:tcW w:w="1559" w:type="dxa"/>
            <w:tcBorders>
              <w:top w:val="single" w:sz="4" w:space="0" w:color="000000"/>
              <w:left w:val="single" w:sz="4" w:space="0" w:color="000000"/>
              <w:bottom w:val="single" w:sz="4" w:space="0" w:color="000000"/>
              <w:right w:val="single" w:sz="4" w:space="0" w:color="auto"/>
            </w:tcBorders>
          </w:tcPr>
          <w:p w14:paraId="7CD5CB33" w14:textId="3C7B4BAA"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0E1659B"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203AB5F" w14:textId="61127DC4"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71B9EC66" w14:textId="77777777" w:rsidTr="00964091">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D7D68F5"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2B8CCAC2" w14:textId="77777777" w:rsidR="00CB3F1A" w:rsidRPr="006551D9" w:rsidRDefault="00CB3F1A" w:rsidP="00CB3F1A">
            <w:pPr>
              <w:jc w:val="both"/>
              <w:rPr>
                <w:rFonts w:ascii="Verdana" w:hAnsi="Verdana" w:cs="Arial"/>
                <w:sz w:val="18"/>
                <w:szCs w:val="18"/>
              </w:rPr>
            </w:pPr>
            <w:r w:rsidRPr="006551D9">
              <w:rPr>
                <w:rFonts w:ascii="Verdana" w:hAnsi="Verdana" w:cs="Arial"/>
                <w:sz w:val="18"/>
                <w:szCs w:val="18"/>
              </w:rPr>
              <w:t>Wyświetlanie pomiarów w zakresie QRS dla każdego odprowadzenia osobno:</w:t>
            </w:r>
          </w:p>
          <w:p w14:paraId="5F306581" w14:textId="534B4938" w:rsidR="00CB3F1A" w:rsidRPr="006551D9" w:rsidRDefault="00CB3F1A" w:rsidP="00CB3F1A">
            <w:pPr>
              <w:rPr>
                <w:rFonts w:ascii="Verdana" w:hAnsi="Verdana" w:cs="Arial"/>
                <w:color w:val="000000"/>
                <w:sz w:val="18"/>
                <w:szCs w:val="18"/>
              </w:rPr>
            </w:pPr>
            <w:r w:rsidRPr="006551D9">
              <w:rPr>
                <w:rFonts w:ascii="Verdana" w:hAnsi="Verdana" w:cs="Arial"/>
                <w:sz w:val="18"/>
                <w:szCs w:val="18"/>
              </w:rPr>
              <w:t>PA, PPA, QA, QD, RA, SA, SD, RPA, RPD, SPA, STJ, STM, STE, TA, TPA.</w:t>
            </w:r>
          </w:p>
        </w:tc>
        <w:tc>
          <w:tcPr>
            <w:tcW w:w="1559" w:type="dxa"/>
            <w:tcBorders>
              <w:top w:val="single" w:sz="4" w:space="0" w:color="000000"/>
              <w:left w:val="single" w:sz="4" w:space="0" w:color="000000"/>
              <w:bottom w:val="single" w:sz="4" w:space="0" w:color="000000"/>
              <w:right w:val="single" w:sz="4" w:space="0" w:color="auto"/>
            </w:tcBorders>
          </w:tcPr>
          <w:p w14:paraId="5EB2F248" w14:textId="1D6FAD35"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1205ADFE"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EF0AA15" w14:textId="60549E66"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06229EC0" w14:textId="77777777" w:rsidTr="002752C4">
        <w:trPr>
          <w:trHeight w:val="416"/>
        </w:trPr>
        <w:tc>
          <w:tcPr>
            <w:tcW w:w="10303" w:type="dxa"/>
            <w:gridSpan w:val="5"/>
            <w:tcBorders>
              <w:top w:val="single" w:sz="4" w:space="0" w:color="000000"/>
              <w:left w:val="single" w:sz="4" w:space="0" w:color="000000"/>
              <w:bottom w:val="single" w:sz="4" w:space="0" w:color="000000"/>
              <w:right w:val="single" w:sz="4" w:space="0" w:color="auto"/>
            </w:tcBorders>
            <w:vAlign w:val="center"/>
          </w:tcPr>
          <w:p w14:paraId="0229515A" w14:textId="6DAF4C19" w:rsidR="00CB3F1A" w:rsidRPr="002E1BBF" w:rsidRDefault="00CB3F1A" w:rsidP="00CB3F1A">
            <w:pPr>
              <w:jc w:val="center"/>
              <w:rPr>
                <w:rFonts w:ascii="Verdana" w:hAnsi="Verdana" w:cs="Arial"/>
                <w:sz w:val="18"/>
                <w:szCs w:val="18"/>
              </w:rPr>
            </w:pPr>
            <w:r w:rsidRPr="00CB3F1A">
              <w:rPr>
                <w:rFonts w:ascii="Verdana" w:hAnsi="Verdana" w:cs="Arial"/>
                <w:sz w:val="18"/>
                <w:szCs w:val="18"/>
              </w:rPr>
              <w:t>MODUŁ WYKONYWANIA POMIARÓW I ANALIZY – Klient WEB</w:t>
            </w:r>
          </w:p>
        </w:tc>
      </w:tr>
      <w:tr w:rsidR="00CB3F1A" w:rsidRPr="006B7F2A" w14:paraId="47F6395F"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21FE7DD"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tcPr>
          <w:p w14:paraId="7C695928"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Możliwość wyszukiwania testów pacjenta wykorzystując: ID pacjenta, nazwisko.</w:t>
            </w:r>
          </w:p>
          <w:p w14:paraId="3D0ED15E" w14:textId="708E5B86" w:rsidR="00CB3F1A" w:rsidRPr="00CB3F1A" w:rsidRDefault="00CB3F1A" w:rsidP="00CB3F1A">
            <w:pPr>
              <w:rPr>
                <w:rFonts w:ascii="Verdana" w:hAnsi="Verdana" w:cs="Arial"/>
                <w:color w:val="000000"/>
                <w:sz w:val="18"/>
                <w:szCs w:val="18"/>
              </w:rPr>
            </w:pPr>
            <w:r w:rsidRPr="00CB3F1A">
              <w:rPr>
                <w:rFonts w:ascii="Verdana" w:hAnsi="Verdana" w:cs="Arial"/>
                <w:sz w:val="18"/>
                <w:szCs w:val="18"/>
              </w:rPr>
              <w:t>Dynamiczne okno podpowiedzi wyszukiwania z bieżącymi rezultatami</w:t>
            </w:r>
          </w:p>
        </w:tc>
        <w:tc>
          <w:tcPr>
            <w:tcW w:w="1559" w:type="dxa"/>
            <w:tcBorders>
              <w:top w:val="single" w:sz="4" w:space="0" w:color="000000"/>
              <w:left w:val="single" w:sz="4" w:space="0" w:color="000000"/>
              <w:bottom w:val="single" w:sz="4" w:space="0" w:color="000000"/>
              <w:right w:val="single" w:sz="4" w:space="0" w:color="auto"/>
            </w:tcBorders>
          </w:tcPr>
          <w:p w14:paraId="7C82D2F2" w14:textId="235A8A86"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1E378E9"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4EA26B2B" w14:textId="6380FA90"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3E5A745C"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A8E54B3"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205A1799"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Okno analiz pozwalające na: </w:t>
            </w:r>
          </w:p>
          <w:p w14:paraId="3B47FC0F"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zwiększenie lub zmniejszanie wzmocnienia dla </w:t>
            </w:r>
            <w:proofErr w:type="spellStart"/>
            <w:r w:rsidRPr="00CB3F1A">
              <w:rPr>
                <w:rFonts w:ascii="Verdana" w:hAnsi="Verdana" w:cs="Arial"/>
                <w:sz w:val="18"/>
                <w:szCs w:val="18"/>
              </w:rPr>
              <w:t>odprowadzeń</w:t>
            </w:r>
            <w:proofErr w:type="spellEnd"/>
            <w:r w:rsidRPr="00CB3F1A">
              <w:rPr>
                <w:rFonts w:ascii="Verdana" w:hAnsi="Verdana" w:cs="Arial"/>
                <w:sz w:val="18"/>
                <w:szCs w:val="18"/>
              </w:rPr>
              <w:t xml:space="preserve"> kończynowych i piersiowych,</w:t>
            </w:r>
          </w:p>
          <w:p w14:paraId="539D9D1F"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zwiększanie lub zmniejszanie prędkości przesuwu,</w:t>
            </w:r>
          </w:p>
          <w:p w14:paraId="60A187A6"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ustawienie filtrów dolnoprzepustowych usuwających zakłócenia z zapisu,</w:t>
            </w:r>
          </w:p>
          <w:p w14:paraId="2FDDDFE5"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prezentację krzywych EKG w różnych formatach: 4x2.5s + 1 kanał rytmu, 4x2.5s, 4x2.5s + 3 kanały rytmu, 12 kanałów rytmu, 2x5s rytmu, H1 (mediany + rytm),</w:t>
            </w:r>
          </w:p>
          <w:p w14:paraId="6DE31FF1"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dokonywanie pomiarów za pomocą </w:t>
            </w:r>
            <w:proofErr w:type="spellStart"/>
            <w:r w:rsidRPr="00CB3F1A">
              <w:rPr>
                <w:rFonts w:ascii="Verdana" w:hAnsi="Verdana" w:cs="Arial"/>
                <w:sz w:val="18"/>
                <w:szCs w:val="18"/>
              </w:rPr>
              <w:t>kalipera</w:t>
            </w:r>
            <w:proofErr w:type="spellEnd"/>
            <w:r w:rsidRPr="00CB3F1A">
              <w:rPr>
                <w:rFonts w:ascii="Verdana" w:hAnsi="Verdana" w:cs="Arial"/>
                <w:sz w:val="18"/>
                <w:szCs w:val="18"/>
              </w:rPr>
              <w:t xml:space="preserve"> pomiarowego prezentującego odstęp oraz amplitudę,</w:t>
            </w:r>
          </w:p>
          <w:p w14:paraId="3D4D52E4"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ręczną korektę wartości częstości rytmu, odcinka PR, czasu trwania QRS, odstępu QT,</w:t>
            </w:r>
          </w:p>
          <w:p w14:paraId="5A71D5DC"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wyświetlanie EKG tego samego pacjenta w układzie seryjnym,</w:t>
            </w:r>
          </w:p>
          <w:p w14:paraId="01542628" w14:textId="5C263B60" w:rsidR="00CB3F1A" w:rsidRPr="00CB3F1A" w:rsidRDefault="00CB3F1A" w:rsidP="00CB3F1A">
            <w:pPr>
              <w:rPr>
                <w:rFonts w:ascii="Verdana" w:hAnsi="Verdana" w:cs="Arial"/>
                <w:color w:val="000000"/>
                <w:sz w:val="18"/>
                <w:szCs w:val="18"/>
              </w:rPr>
            </w:pPr>
            <w:r w:rsidRPr="00CB3F1A">
              <w:rPr>
                <w:rFonts w:ascii="Verdana" w:hAnsi="Verdana" w:cs="Arial"/>
                <w:sz w:val="18"/>
                <w:szCs w:val="18"/>
              </w:rPr>
              <w:t>- wprowadzenie interpretacji badania,</w:t>
            </w:r>
          </w:p>
        </w:tc>
        <w:tc>
          <w:tcPr>
            <w:tcW w:w="1559" w:type="dxa"/>
            <w:tcBorders>
              <w:top w:val="single" w:sz="4" w:space="0" w:color="000000"/>
              <w:left w:val="single" w:sz="4" w:space="0" w:color="000000"/>
              <w:bottom w:val="single" w:sz="4" w:space="0" w:color="000000"/>
              <w:right w:val="single" w:sz="4" w:space="0" w:color="auto"/>
            </w:tcBorders>
          </w:tcPr>
          <w:p w14:paraId="144878D1" w14:textId="661955E1"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B4FAAD1"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7A58DE70" w14:textId="75008455"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BD8491A"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74B8F1AB"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1C0C5A4"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Okno danych pacjenta pozwalające na min.: </w:t>
            </w:r>
          </w:p>
          <w:p w14:paraId="1B6AF068"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zapoznanie się z danymi pacjenta i danymi badania,</w:t>
            </w:r>
          </w:p>
          <w:p w14:paraId="709598B9"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przypisanie / odpięcie wizyty z systemu zewnętrznego</w:t>
            </w:r>
          </w:p>
          <w:p w14:paraId="761C30D8" w14:textId="3610F455" w:rsidR="00CB3F1A" w:rsidRPr="00CB3F1A" w:rsidRDefault="00CB3F1A" w:rsidP="00CB3F1A">
            <w:pPr>
              <w:rPr>
                <w:rFonts w:ascii="Verdana" w:hAnsi="Verdana" w:cs="Arial"/>
                <w:color w:val="000000"/>
                <w:sz w:val="18"/>
                <w:szCs w:val="18"/>
              </w:rPr>
            </w:pPr>
            <w:r w:rsidRPr="00CB3F1A">
              <w:rPr>
                <w:rFonts w:ascii="Verdana" w:hAnsi="Verdana" w:cs="Arial"/>
                <w:sz w:val="18"/>
                <w:szCs w:val="18"/>
              </w:rPr>
              <w:t>- przypisanie / odpięcia zlecenia z systemu zewnętrznego</w:t>
            </w:r>
          </w:p>
        </w:tc>
        <w:tc>
          <w:tcPr>
            <w:tcW w:w="1559" w:type="dxa"/>
            <w:tcBorders>
              <w:top w:val="single" w:sz="4" w:space="0" w:color="000000"/>
              <w:left w:val="single" w:sz="4" w:space="0" w:color="000000"/>
              <w:bottom w:val="single" w:sz="4" w:space="0" w:color="000000"/>
              <w:right w:val="single" w:sz="4" w:space="0" w:color="auto"/>
            </w:tcBorders>
          </w:tcPr>
          <w:p w14:paraId="328AB4E6" w14:textId="2FE1AACA"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0E4A9AB9"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F1E6367" w14:textId="7F61CF3C"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219993FD"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2D70AE2"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437A35EC"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Narzędzia analizy pozwalające na min.:</w:t>
            </w:r>
          </w:p>
          <w:p w14:paraId="42737ECB"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lastRenderedPageBreak/>
              <w:t>- narządzie powiększania fragmentu przebiegu EKG w celu dokładniejszej wizualizacji,</w:t>
            </w:r>
          </w:p>
          <w:p w14:paraId="63D4065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narzędzie wzmocnienia pozwalające na zmianę wzmocnienia: 5 / 10 / 20 (mm/</w:t>
            </w:r>
            <w:proofErr w:type="spellStart"/>
            <w:r w:rsidRPr="00CB3F1A">
              <w:rPr>
                <w:rFonts w:ascii="Verdana" w:hAnsi="Verdana" w:cs="Arial"/>
                <w:sz w:val="18"/>
                <w:szCs w:val="18"/>
              </w:rPr>
              <w:t>mV</w:t>
            </w:r>
            <w:proofErr w:type="spellEnd"/>
            <w:r w:rsidRPr="00CB3F1A">
              <w:rPr>
                <w:rFonts w:ascii="Verdana" w:hAnsi="Verdana" w:cs="Arial"/>
                <w:sz w:val="18"/>
                <w:szCs w:val="18"/>
              </w:rPr>
              <w:t>)</w:t>
            </w:r>
          </w:p>
          <w:p w14:paraId="58041437"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zmiana poziomu filtracji zapisu krzywej: 20/40/100/150 </w:t>
            </w:r>
            <w:proofErr w:type="spellStart"/>
            <w:r w:rsidRPr="00CB3F1A">
              <w:rPr>
                <w:rFonts w:ascii="Verdana" w:hAnsi="Verdana" w:cs="Arial"/>
                <w:sz w:val="18"/>
                <w:szCs w:val="18"/>
              </w:rPr>
              <w:t>Hz</w:t>
            </w:r>
            <w:proofErr w:type="spellEnd"/>
            <w:r w:rsidRPr="00CB3F1A">
              <w:rPr>
                <w:rFonts w:ascii="Verdana" w:hAnsi="Verdana" w:cs="Arial"/>
                <w:sz w:val="18"/>
                <w:szCs w:val="18"/>
              </w:rPr>
              <w:t>,</w:t>
            </w:r>
          </w:p>
          <w:p w14:paraId="2F886F4D" w14:textId="77777777" w:rsidR="00CB3F1A" w:rsidRPr="00CB3F1A" w:rsidRDefault="00CB3F1A" w:rsidP="00CB3F1A">
            <w:pPr>
              <w:jc w:val="both"/>
              <w:rPr>
                <w:rFonts w:ascii="Verdana" w:hAnsi="Verdana" w:cs="Arial"/>
                <w:sz w:val="18"/>
                <w:szCs w:val="18"/>
              </w:rPr>
            </w:pPr>
            <w:r w:rsidRPr="00CB3F1A">
              <w:rPr>
                <w:rFonts w:ascii="Verdana" w:hAnsi="Verdana" w:cs="Arial"/>
                <w:sz w:val="18"/>
                <w:szCs w:val="18"/>
              </w:rPr>
              <w:t xml:space="preserve">- dokonywanie pomiarów za pomocą </w:t>
            </w:r>
            <w:proofErr w:type="spellStart"/>
            <w:r w:rsidRPr="00CB3F1A">
              <w:rPr>
                <w:rFonts w:ascii="Verdana" w:hAnsi="Verdana" w:cs="Arial"/>
                <w:sz w:val="18"/>
                <w:szCs w:val="18"/>
              </w:rPr>
              <w:t>kalipera</w:t>
            </w:r>
            <w:proofErr w:type="spellEnd"/>
            <w:r w:rsidRPr="00CB3F1A">
              <w:rPr>
                <w:rFonts w:ascii="Verdana" w:hAnsi="Verdana" w:cs="Arial"/>
                <w:sz w:val="18"/>
                <w:szCs w:val="18"/>
              </w:rPr>
              <w:t xml:space="preserve"> pomiarowego prezentującego odstęp oraz amplitudę, w tym możliwość powielenia zaznaczonego danego odstępu na cały zapis w kanale do szybkiej oceny zmienności rytmu,</w:t>
            </w:r>
          </w:p>
          <w:p w14:paraId="6EC9694C" w14:textId="2022B757" w:rsidR="00CB3F1A" w:rsidRPr="00CB3F1A" w:rsidRDefault="00CB3F1A" w:rsidP="00CB3F1A">
            <w:pPr>
              <w:rPr>
                <w:rFonts w:ascii="Verdana" w:hAnsi="Verdana" w:cs="Arial"/>
                <w:color w:val="000000"/>
                <w:sz w:val="18"/>
                <w:szCs w:val="18"/>
              </w:rPr>
            </w:pPr>
            <w:r w:rsidRPr="00CB3F1A">
              <w:rPr>
                <w:rFonts w:ascii="Verdana" w:hAnsi="Verdana" w:cs="Arial"/>
                <w:sz w:val="18"/>
                <w:szCs w:val="18"/>
              </w:rPr>
              <w:t>- wykonanie analizy porównawczej dwóch wybranych badań tego samego pacjenta „na życzenie” operatora</w:t>
            </w:r>
          </w:p>
        </w:tc>
        <w:tc>
          <w:tcPr>
            <w:tcW w:w="1559" w:type="dxa"/>
            <w:tcBorders>
              <w:top w:val="single" w:sz="4" w:space="0" w:color="000000"/>
              <w:left w:val="single" w:sz="4" w:space="0" w:color="000000"/>
              <w:bottom w:val="single" w:sz="4" w:space="0" w:color="000000"/>
              <w:right w:val="single" w:sz="4" w:space="0" w:color="auto"/>
            </w:tcBorders>
          </w:tcPr>
          <w:p w14:paraId="3FD989B6" w14:textId="6658386A" w:rsidR="00CB3F1A" w:rsidRPr="00090E6B" w:rsidRDefault="00CB3F1A" w:rsidP="00CB3F1A">
            <w:pPr>
              <w:jc w:val="center"/>
              <w:rPr>
                <w:rFonts w:ascii="Verdana" w:hAnsi="Verdana"/>
                <w:sz w:val="18"/>
                <w:szCs w:val="18"/>
              </w:rPr>
            </w:pPr>
            <w:r w:rsidRPr="00090E6B">
              <w:rPr>
                <w:rFonts w:ascii="Verdana" w:hAnsi="Verdana"/>
                <w:sz w:val="18"/>
                <w:szCs w:val="18"/>
              </w:rPr>
              <w:lastRenderedPageBreak/>
              <w:t>Tak</w:t>
            </w:r>
          </w:p>
        </w:tc>
        <w:tc>
          <w:tcPr>
            <w:tcW w:w="2125" w:type="dxa"/>
            <w:tcBorders>
              <w:top w:val="single" w:sz="4" w:space="0" w:color="000000"/>
              <w:left w:val="single" w:sz="4" w:space="0" w:color="auto"/>
              <w:bottom w:val="single" w:sz="4" w:space="0" w:color="000000"/>
              <w:right w:val="single" w:sz="4" w:space="0" w:color="000000"/>
            </w:tcBorders>
          </w:tcPr>
          <w:p w14:paraId="1784E3C3"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0225EBE" w14:textId="61793204"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3A39928"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366A7F59"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2EA45426" w14:textId="6EE03A54" w:rsidR="00CB3F1A" w:rsidRPr="00CB3F1A" w:rsidRDefault="00CB3F1A" w:rsidP="00CB3F1A">
            <w:pPr>
              <w:rPr>
                <w:rFonts w:ascii="Verdana" w:hAnsi="Verdana" w:cs="Arial"/>
                <w:color w:val="000000"/>
                <w:sz w:val="18"/>
                <w:szCs w:val="18"/>
              </w:rPr>
            </w:pPr>
            <w:r w:rsidRPr="00CB3F1A">
              <w:rPr>
                <w:rFonts w:ascii="Verdana" w:hAnsi="Verdana" w:cs="Arial"/>
                <w:sz w:val="18"/>
                <w:szCs w:val="18"/>
              </w:rPr>
              <w:t>Możliwość edycji ekranów (wybór wyświetlanych kolumn i ich kolejności, sortowania), możliwość tworzenia nowych widoków dla wybranych typów badań</w:t>
            </w:r>
          </w:p>
        </w:tc>
        <w:tc>
          <w:tcPr>
            <w:tcW w:w="1559" w:type="dxa"/>
            <w:tcBorders>
              <w:top w:val="single" w:sz="4" w:space="0" w:color="000000"/>
              <w:left w:val="single" w:sz="4" w:space="0" w:color="000000"/>
              <w:bottom w:val="single" w:sz="4" w:space="0" w:color="000000"/>
              <w:right w:val="single" w:sz="4" w:space="0" w:color="auto"/>
            </w:tcBorders>
          </w:tcPr>
          <w:p w14:paraId="713CEEF9" w14:textId="0180B8CC"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49A8B700"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68814E3E" w14:textId="423E0875"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1E8F7433"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1C36CEB4"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7DA48902" w14:textId="2B2A8B6C" w:rsidR="00CB3F1A" w:rsidRPr="00CB3F1A" w:rsidRDefault="00CB3F1A" w:rsidP="00CB3F1A">
            <w:pPr>
              <w:rPr>
                <w:rFonts w:ascii="Verdana" w:hAnsi="Verdana" w:cs="Arial"/>
                <w:color w:val="000000"/>
                <w:sz w:val="18"/>
                <w:szCs w:val="18"/>
              </w:rPr>
            </w:pPr>
            <w:r w:rsidRPr="00CB3F1A">
              <w:rPr>
                <w:rFonts w:ascii="Verdana" w:hAnsi="Verdana" w:cs="Arial"/>
                <w:sz w:val="18"/>
                <w:szCs w:val="18"/>
              </w:rPr>
              <w:t>Rozbudowane drzewo podpowiedzi gotowych opisów badań. Podpowiedzi wyświetlane w momencie rozpoczęcia pisania diagnozy na podstawie rozpoznanych wyrażeń.</w:t>
            </w:r>
          </w:p>
        </w:tc>
        <w:tc>
          <w:tcPr>
            <w:tcW w:w="1559" w:type="dxa"/>
            <w:tcBorders>
              <w:top w:val="single" w:sz="4" w:space="0" w:color="000000"/>
              <w:left w:val="single" w:sz="4" w:space="0" w:color="000000"/>
              <w:bottom w:val="single" w:sz="4" w:space="0" w:color="000000"/>
              <w:right w:val="single" w:sz="4" w:space="0" w:color="auto"/>
            </w:tcBorders>
          </w:tcPr>
          <w:p w14:paraId="2C2905B8" w14:textId="5DF02D69"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3CCD1E37"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40CEA91" w14:textId="4CEDA80D" w:rsidR="00CB3F1A" w:rsidRPr="002E1BBF"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43289E72"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53937E56"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5C629AC2" w14:textId="1A337F16" w:rsidR="00CB3F1A" w:rsidRPr="00CB3F1A" w:rsidRDefault="00CB3F1A" w:rsidP="00CB3F1A">
            <w:pPr>
              <w:rPr>
                <w:rFonts w:ascii="Verdana" w:hAnsi="Verdana" w:cs="Arial"/>
                <w:color w:val="000000"/>
                <w:sz w:val="18"/>
                <w:szCs w:val="18"/>
              </w:rPr>
            </w:pPr>
            <w:r w:rsidRPr="00CB3F1A">
              <w:rPr>
                <w:rFonts w:ascii="Verdana" w:hAnsi="Verdana" w:cs="Arial"/>
                <w:sz w:val="18"/>
                <w:szCs w:val="18"/>
              </w:rPr>
              <w:t>Przywracanie oryginalnego opisu diagnozy w miejsce bieżących zmian edycji opisu</w:t>
            </w:r>
          </w:p>
        </w:tc>
        <w:tc>
          <w:tcPr>
            <w:tcW w:w="1559" w:type="dxa"/>
            <w:tcBorders>
              <w:top w:val="single" w:sz="4" w:space="0" w:color="000000"/>
              <w:left w:val="single" w:sz="4" w:space="0" w:color="000000"/>
              <w:bottom w:val="single" w:sz="4" w:space="0" w:color="000000"/>
              <w:right w:val="single" w:sz="4" w:space="0" w:color="auto"/>
            </w:tcBorders>
          </w:tcPr>
          <w:p w14:paraId="4DD7E56F" w14:textId="3AA50479"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6E89AEC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3043316" w14:textId="67A963E1"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r w:rsidR="00CB3F1A" w:rsidRPr="006B7F2A" w14:paraId="65BDFD9F" w14:textId="77777777" w:rsidTr="00C94666">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65A18410" w14:textId="77777777" w:rsidR="00CB3F1A" w:rsidRPr="00BF1DFA" w:rsidRDefault="00CB3F1A" w:rsidP="006551D9">
            <w:pPr>
              <w:numPr>
                <w:ilvl w:val="0"/>
                <w:numId w:val="20"/>
              </w:numPr>
              <w:autoSpaceDE w:val="0"/>
              <w:snapToGrid w:val="0"/>
              <w:spacing w:before="0" w:after="0"/>
              <w:ind w:left="318"/>
              <w:textAlignment w:val="auto"/>
              <w:rPr>
                <w:rFonts w:ascii="Verdana" w:hAnsi="Verdana" w:cs="Arial"/>
                <w:b/>
                <w:sz w:val="18"/>
                <w:szCs w:val="18"/>
              </w:rPr>
            </w:pPr>
          </w:p>
        </w:tc>
        <w:tc>
          <w:tcPr>
            <w:tcW w:w="4112" w:type="dxa"/>
            <w:tcBorders>
              <w:top w:val="nil"/>
              <w:left w:val="single" w:sz="4" w:space="0" w:color="000000"/>
              <w:bottom w:val="single" w:sz="4" w:space="0" w:color="000000"/>
              <w:right w:val="single" w:sz="4" w:space="0" w:color="000000"/>
            </w:tcBorders>
          </w:tcPr>
          <w:p w14:paraId="00545573" w14:textId="449F2218" w:rsidR="00CB3F1A" w:rsidRPr="00CB3F1A" w:rsidRDefault="00CB3F1A" w:rsidP="00CB3F1A">
            <w:pPr>
              <w:rPr>
                <w:rFonts w:ascii="Verdana" w:hAnsi="Verdana" w:cs="Arial"/>
                <w:color w:val="000000"/>
                <w:sz w:val="18"/>
                <w:szCs w:val="18"/>
              </w:rPr>
            </w:pPr>
            <w:r w:rsidRPr="00CB3F1A">
              <w:rPr>
                <w:rFonts w:ascii="Verdana" w:hAnsi="Verdana" w:cs="Arial"/>
                <w:sz w:val="18"/>
                <w:szCs w:val="18"/>
              </w:rPr>
              <w:t xml:space="preserve">Wizualizacja </w:t>
            </w:r>
            <w:proofErr w:type="spellStart"/>
            <w:r w:rsidRPr="00CB3F1A">
              <w:rPr>
                <w:rFonts w:ascii="Verdana" w:hAnsi="Verdana" w:cs="Arial"/>
                <w:sz w:val="18"/>
                <w:szCs w:val="18"/>
              </w:rPr>
              <w:t>pobudzeń</w:t>
            </w:r>
            <w:proofErr w:type="spellEnd"/>
            <w:r w:rsidRPr="00CB3F1A">
              <w:rPr>
                <w:rFonts w:ascii="Verdana" w:hAnsi="Verdana" w:cs="Arial"/>
                <w:sz w:val="18"/>
                <w:szCs w:val="18"/>
              </w:rPr>
              <w:t xml:space="preserve"> stymulatora na zapisie EKG z wykorzystaniem dedykowanego kanału</w:t>
            </w:r>
          </w:p>
        </w:tc>
        <w:tc>
          <w:tcPr>
            <w:tcW w:w="1559" w:type="dxa"/>
            <w:tcBorders>
              <w:top w:val="single" w:sz="4" w:space="0" w:color="000000"/>
              <w:left w:val="single" w:sz="4" w:space="0" w:color="000000"/>
              <w:bottom w:val="single" w:sz="4" w:space="0" w:color="000000"/>
              <w:right w:val="single" w:sz="4" w:space="0" w:color="auto"/>
            </w:tcBorders>
          </w:tcPr>
          <w:p w14:paraId="3E5EC504" w14:textId="6869AB58" w:rsidR="00CB3F1A" w:rsidRPr="00090E6B" w:rsidRDefault="00CB3F1A" w:rsidP="00CB3F1A">
            <w:pPr>
              <w:jc w:val="center"/>
              <w:rPr>
                <w:rFonts w:ascii="Verdana" w:hAnsi="Verdana"/>
                <w:sz w:val="18"/>
                <w:szCs w:val="18"/>
              </w:rPr>
            </w:pPr>
            <w:r w:rsidRPr="00090E6B">
              <w:rPr>
                <w:rFonts w:ascii="Verdana" w:hAnsi="Verdana"/>
                <w:sz w:val="18"/>
                <w:szCs w:val="18"/>
              </w:rPr>
              <w:t>Tak</w:t>
            </w:r>
          </w:p>
        </w:tc>
        <w:tc>
          <w:tcPr>
            <w:tcW w:w="2125" w:type="dxa"/>
            <w:tcBorders>
              <w:top w:val="single" w:sz="4" w:space="0" w:color="000000"/>
              <w:left w:val="single" w:sz="4" w:space="0" w:color="auto"/>
              <w:bottom w:val="single" w:sz="4" w:space="0" w:color="000000"/>
              <w:right w:val="single" w:sz="4" w:space="0" w:color="000000"/>
            </w:tcBorders>
          </w:tcPr>
          <w:p w14:paraId="54B8F2AF" w14:textId="77777777" w:rsidR="00CB3F1A" w:rsidRPr="00BF1DFA" w:rsidRDefault="00CB3F1A" w:rsidP="00CB3F1A">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56430FB2" w14:textId="38DF2B6E" w:rsidR="00CB3F1A" w:rsidRPr="00677F36" w:rsidRDefault="00CB3F1A" w:rsidP="00CB3F1A">
            <w:pPr>
              <w:jc w:val="center"/>
              <w:rPr>
                <w:rFonts w:ascii="Verdana" w:hAnsi="Verdana" w:cs="Arial"/>
                <w:sz w:val="18"/>
                <w:szCs w:val="18"/>
              </w:rPr>
            </w:pPr>
            <w:r w:rsidRPr="00677F36">
              <w:rPr>
                <w:rFonts w:ascii="Verdana" w:hAnsi="Verdana" w:cs="Arial"/>
                <w:sz w:val="18"/>
                <w:szCs w:val="18"/>
              </w:rPr>
              <w:t>Bez punktacji</w:t>
            </w:r>
          </w:p>
        </w:tc>
      </w:tr>
    </w:tbl>
    <w:p w14:paraId="4ED92530" w14:textId="77777777" w:rsidR="00013C93" w:rsidRDefault="00013C93" w:rsidP="00BA6330">
      <w:pPr>
        <w:tabs>
          <w:tab w:val="left" w:pos="3900"/>
        </w:tabs>
        <w:rPr>
          <w:rFonts w:ascii="Verdana" w:hAnsi="Verdana"/>
          <w:sz w:val="18"/>
          <w:szCs w:val="18"/>
        </w:rPr>
      </w:pPr>
    </w:p>
    <w:tbl>
      <w:tblPr>
        <w:tblW w:w="10303" w:type="dxa"/>
        <w:tblInd w:w="-527" w:type="dxa"/>
        <w:tblLayout w:type="fixed"/>
        <w:tblCellMar>
          <w:left w:w="40" w:type="dxa"/>
          <w:right w:w="40" w:type="dxa"/>
        </w:tblCellMar>
        <w:tblLook w:val="04A0" w:firstRow="1" w:lastRow="0" w:firstColumn="1" w:lastColumn="0" w:noHBand="0" w:noVBand="1"/>
      </w:tblPr>
      <w:tblGrid>
        <w:gridCol w:w="521"/>
        <w:gridCol w:w="4112"/>
        <w:gridCol w:w="1559"/>
        <w:gridCol w:w="2125"/>
        <w:gridCol w:w="1986"/>
      </w:tblGrid>
      <w:tr w:rsidR="006551D9" w:rsidRPr="007D1147" w14:paraId="6D710D61" w14:textId="77777777" w:rsidTr="00EC1468">
        <w:trPr>
          <w:trHeight w:val="416"/>
        </w:trPr>
        <w:tc>
          <w:tcPr>
            <w:tcW w:w="52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1F941BB" w14:textId="77777777" w:rsidR="006551D9" w:rsidRPr="00BF1DFA" w:rsidRDefault="006551D9" w:rsidP="00EC1468">
            <w:pPr>
              <w:autoSpaceDE w:val="0"/>
              <w:snapToGrid w:val="0"/>
              <w:spacing w:before="0" w:after="0"/>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5B4FD1" w14:textId="77777777" w:rsidR="006551D9" w:rsidRPr="007E1232" w:rsidRDefault="006551D9" w:rsidP="00EC1468">
            <w:pPr>
              <w:jc w:val="center"/>
              <w:rPr>
                <w:rFonts w:ascii="Verdana" w:hAnsi="Verdana" w:cs="Arial"/>
                <w:color w:val="000000"/>
                <w:sz w:val="18"/>
                <w:szCs w:val="18"/>
                <w:lang w:eastAsia="zh-CN"/>
              </w:rPr>
            </w:pPr>
            <w:r>
              <w:rPr>
                <w:rFonts w:ascii="Verdana" w:hAnsi="Verdana" w:cs="Arial"/>
                <w:b/>
                <w:bCs/>
                <w:sz w:val="18"/>
                <w:szCs w:val="18"/>
              </w:rPr>
              <w:t>Dodatkowe wymagania dla całego asortymentu</w:t>
            </w:r>
          </w:p>
        </w:tc>
        <w:tc>
          <w:tcPr>
            <w:tcW w:w="155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1411D734" w14:textId="77777777" w:rsidR="006551D9" w:rsidRDefault="006551D9" w:rsidP="00EC1468">
            <w:pPr>
              <w:jc w:val="center"/>
              <w:rPr>
                <w:rFonts w:ascii="Verdana" w:hAnsi="Verdana" w:cs="Arial"/>
                <w:sz w:val="18"/>
                <w:szCs w:val="18"/>
                <w:lang w:eastAsia="ar-SA"/>
              </w:rPr>
            </w:pPr>
            <w:r w:rsidRPr="00BF1DFA">
              <w:rPr>
                <w:rFonts w:ascii="Verdana" w:hAnsi="Verdana" w:cs="Arial"/>
                <w:b/>
                <w:bCs/>
                <w:sz w:val="18"/>
                <w:szCs w:val="18"/>
              </w:rPr>
              <w:t>Parametr wymagany</w:t>
            </w:r>
          </w:p>
        </w:tc>
        <w:tc>
          <w:tcPr>
            <w:tcW w:w="2125"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tcPr>
          <w:p w14:paraId="0B799AF2" w14:textId="77777777" w:rsidR="006551D9" w:rsidRPr="00BF1DFA" w:rsidRDefault="006551D9" w:rsidP="00EC1468">
            <w:pPr>
              <w:jc w:val="center"/>
              <w:rPr>
                <w:rFonts w:ascii="Verdana" w:hAnsi="Verdana" w:cs="Arial"/>
                <w:b/>
                <w:bCs/>
                <w:sz w:val="18"/>
                <w:szCs w:val="18"/>
              </w:rPr>
            </w:pPr>
            <w:r w:rsidRPr="00BF1DFA">
              <w:rPr>
                <w:rFonts w:ascii="Verdana" w:hAnsi="Verdana" w:cs="Arial"/>
                <w:b/>
                <w:bCs/>
                <w:sz w:val="18"/>
                <w:szCs w:val="18"/>
              </w:rPr>
              <w:t>Parametr oferowany</w:t>
            </w:r>
          </w:p>
        </w:tc>
        <w:tc>
          <w:tcPr>
            <w:tcW w:w="1986"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14:paraId="5339DA1B" w14:textId="77777777" w:rsidR="006551D9" w:rsidRPr="007D1147" w:rsidRDefault="006551D9" w:rsidP="00EC1468">
            <w:pPr>
              <w:jc w:val="center"/>
              <w:rPr>
                <w:rFonts w:ascii="Verdana" w:hAnsi="Verdana" w:cs="Arial"/>
                <w:sz w:val="18"/>
                <w:szCs w:val="18"/>
              </w:rPr>
            </w:pPr>
            <w:r w:rsidRPr="00BF1DFA">
              <w:rPr>
                <w:rFonts w:ascii="Verdana" w:hAnsi="Verdana" w:cs="Arial"/>
                <w:b/>
                <w:bCs/>
                <w:sz w:val="18"/>
                <w:szCs w:val="18"/>
              </w:rPr>
              <w:t>Punktacja</w:t>
            </w:r>
          </w:p>
        </w:tc>
      </w:tr>
      <w:tr w:rsidR="006551D9" w:rsidRPr="00D752C9" w14:paraId="78D939A9" w14:textId="77777777" w:rsidTr="00EC1468">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251B3EB2" w14:textId="77777777" w:rsidR="006551D9" w:rsidRPr="00BF1DFA" w:rsidRDefault="006551D9" w:rsidP="00EC1468">
            <w:pPr>
              <w:numPr>
                <w:ilvl w:val="0"/>
                <w:numId w:val="5"/>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21410144" w14:textId="77777777" w:rsidR="006551D9" w:rsidRPr="00D752C9" w:rsidRDefault="006551D9" w:rsidP="00EC1468">
            <w:pPr>
              <w:rPr>
                <w:rFonts w:ascii="Verdana" w:hAnsi="Verdana" w:cs="Arial"/>
                <w:color w:val="000000"/>
                <w:sz w:val="18"/>
                <w:szCs w:val="18"/>
                <w:lang w:eastAsia="zh-CN"/>
              </w:rPr>
            </w:pPr>
            <w:r w:rsidRPr="00D752C9">
              <w:rPr>
                <w:rFonts w:ascii="Verdana" w:hAnsi="Verdana" w:cs="Arial"/>
                <w:color w:val="000000"/>
                <w:sz w:val="18"/>
                <w:szCs w:val="18"/>
                <w:lang w:eastAsia="zh-CN"/>
              </w:rPr>
              <w:t xml:space="preserve">Gwarancja na cały oferowany zostaw </w:t>
            </w:r>
            <w:r>
              <w:rPr>
                <w:rFonts w:ascii="Verdana" w:hAnsi="Verdana" w:cs="Arial"/>
                <w:color w:val="000000"/>
                <w:sz w:val="18"/>
                <w:szCs w:val="18"/>
                <w:lang w:eastAsia="zh-CN"/>
              </w:rPr>
              <w:t>min. 36 miesięcy</w:t>
            </w:r>
          </w:p>
        </w:tc>
        <w:tc>
          <w:tcPr>
            <w:tcW w:w="1559" w:type="dxa"/>
            <w:tcBorders>
              <w:top w:val="single" w:sz="4" w:space="0" w:color="000000"/>
              <w:left w:val="single" w:sz="4" w:space="0" w:color="000000"/>
              <w:bottom w:val="single" w:sz="4" w:space="0" w:color="000000"/>
              <w:right w:val="single" w:sz="4" w:space="0" w:color="auto"/>
            </w:tcBorders>
          </w:tcPr>
          <w:p w14:paraId="55DA55EF" w14:textId="77777777" w:rsidR="006551D9" w:rsidRPr="00BC25ED" w:rsidRDefault="006551D9" w:rsidP="00EC1468">
            <w:pPr>
              <w:jc w:val="center"/>
              <w:rPr>
                <w:rFonts w:ascii="Verdana" w:hAnsi="Verdana" w:cs="Arial"/>
                <w:sz w:val="18"/>
                <w:szCs w:val="18"/>
                <w:lang w:eastAsia="ar-SA"/>
              </w:rPr>
            </w:pPr>
            <w:r w:rsidRPr="00C579E4">
              <w:rPr>
                <w:rFonts w:ascii="Verdana" w:hAnsi="Verdana" w:cs="Arial"/>
                <w:sz w:val="18"/>
                <w:szCs w:val="18"/>
                <w:lang w:eastAsia="ar-SA"/>
              </w:rPr>
              <w:t>Tak</w:t>
            </w:r>
            <w:r>
              <w:rPr>
                <w:rFonts w:ascii="Verdana" w:hAnsi="Verdana" w:cs="Arial"/>
                <w:sz w:val="18"/>
                <w:szCs w:val="18"/>
                <w:lang w:eastAsia="ar-SA"/>
              </w:rPr>
              <w:t>, podać</w:t>
            </w:r>
          </w:p>
        </w:tc>
        <w:tc>
          <w:tcPr>
            <w:tcW w:w="2125" w:type="dxa"/>
            <w:tcBorders>
              <w:top w:val="single" w:sz="4" w:space="0" w:color="000000"/>
              <w:left w:val="single" w:sz="4" w:space="0" w:color="auto"/>
              <w:bottom w:val="single" w:sz="4" w:space="0" w:color="000000"/>
              <w:right w:val="single" w:sz="4" w:space="0" w:color="000000"/>
            </w:tcBorders>
          </w:tcPr>
          <w:p w14:paraId="341F8F90" w14:textId="77777777" w:rsidR="006551D9" w:rsidRPr="00BF1DFA" w:rsidRDefault="006551D9" w:rsidP="00EC1468">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39D343B5" w14:textId="77777777" w:rsidR="006551D9" w:rsidRPr="00D752C9" w:rsidRDefault="006551D9" w:rsidP="00EC1468">
            <w:pPr>
              <w:jc w:val="center"/>
              <w:rPr>
                <w:rFonts w:ascii="Verdana" w:hAnsi="Verdana" w:cs="Arial"/>
                <w:b/>
                <w:bCs/>
                <w:sz w:val="18"/>
                <w:szCs w:val="18"/>
              </w:rPr>
            </w:pPr>
            <w:r w:rsidRPr="00D752C9">
              <w:rPr>
                <w:rFonts w:ascii="Verdana" w:hAnsi="Verdana" w:cs="Arial"/>
                <w:b/>
                <w:bCs/>
                <w:sz w:val="18"/>
                <w:szCs w:val="18"/>
              </w:rPr>
              <w:t xml:space="preserve">Zgodnie z kryterium nr </w:t>
            </w:r>
            <w:r>
              <w:rPr>
                <w:rFonts w:ascii="Verdana" w:hAnsi="Verdana" w:cs="Arial"/>
                <w:b/>
                <w:bCs/>
                <w:sz w:val="18"/>
                <w:szCs w:val="18"/>
              </w:rPr>
              <w:t>2</w:t>
            </w:r>
            <w:r w:rsidRPr="00D752C9">
              <w:rPr>
                <w:rFonts w:ascii="Verdana" w:hAnsi="Verdana" w:cs="Arial"/>
                <w:b/>
                <w:bCs/>
                <w:sz w:val="18"/>
                <w:szCs w:val="18"/>
              </w:rPr>
              <w:t xml:space="preserve"> zapytania</w:t>
            </w:r>
          </w:p>
        </w:tc>
      </w:tr>
      <w:tr w:rsidR="006551D9" w:rsidRPr="00BF1DFA" w14:paraId="473E8BC2" w14:textId="77777777" w:rsidTr="00EC1468">
        <w:trPr>
          <w:trHeight w:val="416"/>
        </w:trPr>
        <w:tc>
          <w:tcPr>
            <w:tcW w:w="521" w:type="dxa"/>
            <w:tcBorders>
              <w:top w:val="single" w:sz="4" w:space="0" w:color="000000"/>
              <w:left w:val="single" w:sz="4" w:space="0" w:color="000000"/>
              <w:bottom w:val="single" w:sz="4" w:space="0" w:color="000000"/>
              <w:right w:val="single" w:sz="4" w:space="0" w:color="000000"/>
            </w:tcBorders>
            <w:vAlign w:val="center"/>
          </w:tcPr>
          <w:p w14:paraId="40861077" w14:textId="77777777" w:rsidR="006551D9" w:rsidRPr="00BF1DFA" w:rsidRDefault="006551D9" w:rsidP="00EC1468">
            <w:pPr>
              <w:numPr>
                <w:ilvl w:val="0"/>
                <w:numId w:val="5"/>
              </w:numPr>
              <w:autoSpaceDE w:val="0"/>
              <w:snapToGrid w:val="0"/>
              <w:spacing w:before="0" w:after="0"/>
              <w:ind w:left="318"/>
              <w:textAlignment w:val="auto"/>
              <w:rPr>
                <w:rFonts w:ascii="Verdana" w:hAnsi="Verdana" w:cs="Arial"/>
                <w:b/>
                <w:sz w:val="18"/>
                <w:szCs w:val="18"/>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723279AC" w14:textId="77777777" w:rsidR="006551D9" w:rsidRPr="00D752C9" w:rsidRDefault="006551D9" w:rsidP="00EC1468">
            <w:pPr>
              <w:rPr>
                <w:rFonts w:ascii="Verdana" w:hAnsi="Verdana" w:cs="Arial"/>
                <w:color w:val="000000"/>
                <w:sz w:val="18"/>
                <w:szCs w:val="18"/>
                <w:lang w:eastAsia="zh-CN"/>
              </w:rPr>
            </w:pPr>
            <w:r w:rsidRPr="00D752C9">
              <w:rPr>
                <w:rFonts w:ascii="Verdana" w:hAnsi="Verdana" w:cs="Arial"/>
                <w:color w:val="000000"/>
                <w:sz w:val="18"/>
                <w:szCs w:val="18"/>
                <w:lang w:eastAsia="zh-CN"/>
              </w:rPr>
              <w:t xml:space="preserve">Szkolenie personelu medycznego w zakresie eksploatacji i obsługi </w:t>
            </w:r>
            <w:r>
              <w:rPr>
                <w:rFonts w:ascii="Verdana" w:hAnsi="Verdana" w:cs="Arial"/>
                <w:color w:val="000000"/>
                <w:sz w:val="18"/>
                <w:szCs w:val="18"/>
                <w:lang w:eastAsia="zh-CN"/>
              </w:rPr>
              <w:t>urządzenia</w:t>
            </w:r>
            <w:r w:rsidRPr="00D752C9">
              <w:rPr>
                <w:rFonts w:ascii="Verdana" w:hAnsi="Verdana" w:cs="Arial"/>
                <w:color w:val="000000"/>
                <w:sz w:val="18"/>
                <w:szCs w:val="18"/>
                <w:lang w:eastAsia="zh-CN"/>
              </w:rPr>
              <w:t xml:space="preserve"> przeprowadzone w miejscu instalacji </w:t>
            </w:r>
            <w:r>
              <w:rPr>
                <w:rFonts w:ascii="Verdana" w:hAnsi="Verdana" w:cs="Arial"/>
                <w:color w:val="000000"/>
                <w:sz w:val="18"/>
                <w:szCs w:val="18"/>
                <w:lang w:eastAsia="zh-CN"/>
              </w:rPr>
              <w:t>sprzętu</w:t>
            </w:r>
            <w:r w:rsidRPr="00D752C9">
              <w:rPr>
                <w:rFonts w:ascii="Verdana" w:hAnsi="Verdana" w:cs="Arial"/>
                <w:color w:val="000000"/>
                <w:sz w:val="18"/>
                <w:szCs w:val="18"/>
                <w:lang w:eastAsia="zh-CN"/>
              </w:rPr>
              <w:t>.</w:t>
            </w:r>
          </w:p>
        </w:tc>
        <w:tc>
          <w:tcPr>
            <w:tcW w:w="1559" w:type="dxa"/>
            <w:tcBorders>
              <w:top w:val="single" w:sz="4" w:space="0" w:color="000000"/>
              <w:left w:val="single" w:sz="4" w:space="0" w:color="000000"/>
              <w:bottom w:val="single" w:sz="4" w:space="0" w:color="000000"/>
              <w:right w:val="single" w:sz="4" w:space="0" w:color="auto"/>
            </w:tcBorders>
          </w:tcPr>
          <w:p w14:paraId="1572B086" w14:textId="77777777" w:rsidR="006551D9" w:rsidRPr="00BC25ED" w:rsidRDefault="006551D9" w:rsidP="00EC1468">
            <w:pPr>
              <w:jc w:val="center"/>
              <w:rPr>
                <w:rFonts w:ascii="Verdana" w:hAnsi="Verdana" w:cs="Arial"/>
                <w:sz w:val="18"/>
                <w:szCs w:val="18"/>
                <w:lang w:eastAsia="ar-SA"/>
              </w:rPr>
            </w:pPr>
            <w:r w:rsidRPr="00C579E4">
              <w:rPr>
                <w:rFonts w:ascii="Verdana" w:hAnsi="Verdana" w:cs="Arial"/>
                <w:sz w:val="18"/>
                <w:szCs w:val="18"/>
                <w:lang w:eastAsia="ar-SA"/>
              </w:rPr>
              <w:t>Tak</w:t>
            </w:r>
          </w:p>
        </w:tc>
        <w:tc>
          <w:tcPr>
            <w:tcW w:w="2125" w:type="dxa"/>
            <w:tcBorders>
              <w:top w:val="single" w:sz="4" w:space="0" w:color="000000"/>
              <w:left w:val="single" w:sz="4" w:space="0" w:color="auto"/>
              <w:bottom w:val="single" w:sz="4" w:space="0" w:color="000000"/>
              <w:right w:val="single" w:sz="4" w:space="0" w:color="000000"/>
            </w:tcBorders>
          </w:tcPr>
          <w:p w14:paraId="6BEAD407" w14:textId="77777777" w:rsidR="006551D9" w:rsidRPr="00BF1DFA" w:rsidRDefault="006551D9" w:rsidP="00EC1468">
            <w:pPr>
              <w:jc w:val="center"/>
              <w:rPr>
                <w:rFonts w:ascii="Verdana" w:hAnsi="Verdana" w:cs="Arial"/>
                <w:b/>
                <w:bCs/>
                <w:sz w:val="18"/>
                <w:szCs w:val="18"/>
              </w:rPr>
            </w:pPr>
          </w:p>
        </w:tc>
        <w:tc>
          <w:tcPr>
            <w:tcW w:w="1986" w:type="dxa"/>
            <w:tcBorders>
              <w:top w:val="single" w:sz="4" w:space="0" w:color="000000"/>
              <w:left w:val="single" w:sz="4" w:space="0" w:color="000000"/>
              <w:bottom w:val="single" w:sz="4" w:space="0" w:color="000000"/>
              <w:right w:val="single" w:sz="4" w:space="0" w:color="auto"/>
            </w:tcBorders>
          </w:tcPr>
          <w:p w14:paraId="2AD4F818" w14:textId="77777777" w:rsidR="006551D9" w:rsidRPr="00BF1DFA" w:rsidRDefault="006551D9" w:rsidP="00EC1468">
            <w:pPr>
              <w:jc w:val="center"/>
              <w:rPr>
                <w:rFonts w:ascii="Verdana" w:hAnsi="Verdana" w:cs="Arial"/>
                <w:sz w:val="18"/>
                <w:szCs w:val="18"/>
              </w:rPr>
            </w:pPr>
            <w:r w:rsidRPr="00CA0316">
              <w:rPr>
                <w:rFonts w:ascii="Verdana" w:hAnsi="Verdana" w:cs="Arial"/>
                <w:sz w:val="18"/>
                <w:szCs w:val="18"/>
              </w:rPr>
              <w:t>Bez punktacji</w:t>
            </w:r>
          </w:p>
        </w:tc>
      </w:tr>
    </w:tbl>
    <w:p w14:paraId="555AC460" w14:textId="77777777" w:rsidR="006551D9" w:rsidRPr="00BA6330" w:rsidRDefault="006551D9" w:rsidP="00BA6330">
      <w:pPr>
        <w:tabs>
          <w:tab w:val="left" w:pos="3900"/>
        </w:tabs>
        <w:rPr>
          <w:rFonts w:ascii="Verdana" w:hAnsi="Verdana"/>
          <w:sz w:val="18"/>
          <w:szCs w:val="18"/>
        </w:rPr>
      </w:pPr>
    </w:p>
    <w:sectPr w:rsidR="006551D9" w:rsidRPr="00BA6330" w:rsidSect="00A8011E">
      <w:headerReference w:type="default" r:id="rId8"/>
      <w:pgSz w:w="11906" w:h="16838"/>
      <w:pgMar w:top="851" w:right="1417" w:bottom="1417" w:left="1417"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3084" w14:textId="77777777" w:rsidR="009C2E98" w:rsidRDefault="009C2E98" w:rsidP="00D43547">
      <w:pPr>
        <w:spacing w:before="0" w:after="0"/>
      </w:pPr>
      <w:r>
        <w:separator/>
      </w:r>
    </w:p>
  </w:endnote>
  <w:endnote w:type="continuationSeparator" w:id="0">
    <w:p w14:paraId="64F42A1A" w14:textId="77777777" w:rsidR="009C2E98" w:rsidRDefault="009C2E98" w:rsidP="00D435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205">
    <w:altName w:val="Calibri"/>
    <w:charset w:val="EE"/>
    <w:family w:val="auto"/>
    <w:pitch w:val="variable"/>
  </w:font>
  <w:font w:name="Andale Sans UI">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Mono">
    <w:altName w:val="Courier New"/>
    <w:charset w:val="EE"/>
    <w:family w:val="modern"/>
    <w:pitch w:val="fixed"/>
    <w:sig w:usb0="00000000" w:usb1="400078FF" w:usb2="00000001" w:usb3="00000000" w:csb0="000001B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F67D" w14:textId="77777777" w:rsidR="009C2E98" w:rsidRDefault="009C2E98" w:rsidP="00D43547">
      <w:pPr>
        <w:spacing w:before="0" w:after="0"/>
      </w:pPr>
      <w:r>
        <w:separator/>
      </w:r>
    </w:p>
  </w:footnote>
  <w:footnote w:type="continuationSeparator" w:id="0">
    <w:p w14:paraId="23E6CCF3" w14:textId="77777777" w:rsidR="009C2E98" w:rsidRDefault="009C2E98" w:rsidP="00D4354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F090" w14:textId="731593D1" w:rsidR="00A8011E" w:rsidRDefault="00A8011E">
    <w:pPr>
      <w:pStyle w:val="Nagwek"/>
    </w:pPr>
    <w:r>
      <w:rPr>
        <w:noProof/>
      </w:rPr>
      <w:drawing>
        <wp:inline distT="0" distB="0" distL="0" distR="0" wp14:anchorId="1DD49B3C" wp14:editId="00540C44">
          <wp:extent cx="5727700" cy="572989"/>
          <wp:effectExtent l="0" t="0" r="6350" b="0"/>
          <wp:docPr id="7539940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9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Num13"/>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b w:val="0"/>
      </w:rPr>
    </w:lvl>
  </w:abstractNum>
  <w:abstractNum w:abstractNumId="3" w15:restartNumberingAfterBreak="0">
    <w:nsid w:val="03DC42F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211FAB"/>
    <w:multiLevelType w:val="hybridMultilevel"/>
    <w:tmpl w:val="546E8D66"/>
    <w:lvl w:ilvl="0" w:tplc="FFFFFFFF">
      <w:start w:val="1"/>
      <w:numFmt w:val="bullet"/>
      <w:lvlText w:val=""/>
      <w:lvlJc w:val="left"/>
      <w:pPr>
        <w:ind w:left="36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897BAF"/>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6540F9"/>
    <w:multiLevelType w:val="hybridMultilevel"/>
    <w:tmpl w:val="C0ECC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C650417"/>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E51B2"/>
    <w:multiLevelType w:val="hybridMultilevel"/>
    <w:tmpl w:val="D4C657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3A47BBC"/>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F15BF5"/>
    <w:multiLevelType w:val="hybridMultilevel"/>
    <w:tmpl w:val="026C5E2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4A3D76"/>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C9260D9"/>
    <w:multiLevelType w:val="hybridMultilevel"/>
    <w:tmpl w:val="3E6C1890"/>
    <w:lvl w:ilvl="0" w:tplc="70F2963E">
      <w:start w:val="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BC566A"/>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FB2D87"/>
    <w:multiLevelType w:val="hybridMultilevel"/>
    <w:tmpl w:val="96CED4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649A1"/>
    <w:multiLevelType w:val="multilevel"/>
    <w:tmpl w:val="D542E424"/>
    <w:lvl w:ilvl="0">
      <w:start w:val="1"/>
      <w:numFmt w:val="none"/>
      <w:pStyle w:val="Nagwek11"/>
      <w:suff w:val="nothing"/>
      <w:lvlText w:val=""/>
      <w:lvlJc w:val="left"/>
      <w:pPr>
        <w:tabs>
          <w:tab w:val="num" w:pos="0"/>
        </w:tabs>
        <w:ind w:left="0" w:firstLine="0"/>
      </w:pPr>
    </w:lvl>
    <w:lvl w:ilvl="1">
      <w:start w:val="1"/>
      <w:numFmt w:val="none"/>
      <w:pStyle w:val="H1"/>
      <w:suff w:val="nothing"/>
      <w:lvlText w:val=""/>
      <w:lvlJc w:val="left"/>
      <w:pPr>
        <w:tabs>
          <w:tab w:val="num" w:pos="0"/>
        </w:tabs>
        <w:ind w:left="0" w:firstLine="0"/>
      </w:pPr>
    </w:lvl>
    <w:lvl w:ilvl="2">
      <w:start w:val="1"/>
      <w:numFmt w:val="none"/>
      <w:pStyle w:val="H2"/>
      <w:suff w:val="nothing"/>
      <w:lvlText w:val=""/>
      <w:lvlJc w:val="left"/>
      <w:pPr>
        <w:tabs>
          <w:tab w:val="num" w:pos="0"/>
        </w:tabs>
        <w:ind w:left="0" w:firstLine="0"/>
      </w:pPr>
    </w:lvl>
    <w:lvl w:ilvl="3">
      <w:start w:val="1"/>
      <w:numFmt w:val="none"/>
      <w:pStyle w:val="H3"/>
      <w:suff w:val="nothing"/>
      <w:lvlText w:val=""/>
      <w:lvlJc w:val="left"/>
      <w:pPr>
        <w:tabs>
          <w:tab w:val="num" w:pos="0"/>
        </w:tabs>
        <w:ind w:left="0" w:firstLine="0"/>
      </w:pPr>
    </w:lvl>
    <w:lvl w:ilvl="4">
      <w:start w:val="1"/>
      <w:numFmt w:val="none"/>
      <w:pStyle w:val="H4"/>
      <w:suff w:val="nothing"/>
      <w:lvlText w:val=""/>
      <w:lvlJc w:val="left"/>
      <w:pPr>
        <w:tabs>
          <w:tab w:val="num" w:pos="0"/>
        </w:tabs>
        <w:ind w:left="0" w:firstLine="0"/>
      </w:pPr>
    </w:lvl>
    <w:lvl w:ilvl="5">
      <w:start w:val="1"/>
      <w:numFmt w:val="none"/>
      <w:pStyle w:val="H5"/>
      <w:suff w:val="nothing"/>
      <w:lvlText w:val=""/>
      <w:lvlJc w:val="left"/>
      <w:pPr>
        <w:tabs>
          <w:tab w:val="num" w:pos="0"/>
        </w:tabs>
        <w:ind w:left="0" w:firstLine="0"/>
      </w:pPr>
    </w:lvl>
    <w:lvl w:ilvl="6">
      <w:start w:val="1"/>
      <w:numFmt w:val="none"/>
      <w:pStyle w:val="H6"/>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633067F1"/>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8B36307"/>
    <w:multiLevelType w:val="hybridMultilevel"/>
    <w:tmpl w:val="61F8CE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DB75A9B"/>
    <w:multiLevelType w:val="hybridMultilevel"/>
    <w:tmpl w:val="9FEED834"/>
    <w:lvl w:ilvl="0" w:tplc="F7400906">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3821ADF"/>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F66639"/>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E600F73"/>
    <w:multiLevelType w:val="hybridMultilevel"/>
    <w:tmpl w:val="3B1897DA"/>
    <w:lvl w:ilvl="0" w:tplc="FFFFFFFF">
      <w:start w:val="1"/>
      <w:numFmt w:val="decimal"/>
      <w:suff w:val="nothing"/>
      <w:lvlText w:val="%1."/>
      <w:lvlJc w:val="left"/>
      <w:pPr>
        <w:ind w:left="785"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6386651">
    <w:abstractNumId w:val="15"/>
  </w:num>
  <w:num w:numId="2" w16cid:durableId="1706442393">
    <w:abstractNumId w:val="13"/>
  </w:num>
  <w:num w:numId="3" w16cid:durableId="1396707115">
    <w:abstractNumId w:val="12"/>
  </w:num>
  <w:num w:numId="4" w16cid:durableId="1600411427">
    <w:abstractNumId w:val="14"/>
  </w:num>
  <w:num w:numId="5" w16cid:durableId="533035026">
    <w:abstractNumId w:val="7"/>
  </w:num>
  <w:num w:numId="6" w16cid:durableId="1009716077">
    <w:abstractNumId w:val="18"/>
  </w:num>
  <w:num w:numId="7" w16cid:durableId="1958098601">
    <w:abstractNumId w:val="21"/>
  </w:num>
  <w:num w:numId="8" w16cid:durableId="591817584">
    <w:abstractNumId w:val="17"/>
  </w:num>
  <w:num w:numId="9" w16cid:durableId="1469202419">
    <w:abstractNumId w:val="6"/>
  </w:num>
  <w:num w:numId="10" w16cid:durableId="2129541405">
    <w:abstractNumId w:val="3"/>
  </w:num>
  <w:num w:numId="11" w16cid:durableId="1457875042">
    <w:abstractNumId w:val="20"/>
  </w:num>
  <w:num w:numId="12" w16cid:durableId="216431291">
    <w:abstractNumId w:val="4"/>
  </w:num>
  <w:num w:numId="13" w16cid:durableId="1284001559">
    <w:abstractNumId w:val="5"/>
  </w:num>
  <w:num w:numId="14" w16cid:durableId="605121466">
    <w:abstractNumId w:val="19"/>
  </w:num>
  <w:num w:numId="15" w16cid:durableId="2093577854">
    <w:abstractNumId w:val="8"/>
  </w:num>
  <w:num w:numId="16" w16cid:durableId="581449879">
    <w:abstractNumId w:val="9"/>
  </w:num>
  <w:num w:numId="17" w16cid:durableId="20803229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7859175">
    <w:abstractNumId w:val="10"/>
  </w:num>
  <w:num w:numId="19" w16cid:durableId="442499506">
    <w:abstractNumId w:val="11"/>
  </w:num>
  <w:num w:numId="20" w16cid:durableId="151638372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70E"/>
    <w:rsid w:val="00013C93"/>
    <w:rsid w:val="00090E6B"/>
    <w:rsid w:val="000A37E6"/>
    <w:rsid w:val="000A42E4"/>
    <w:rsid w:val="000A675B"/>
    <w:rsid w:val="000E2F56"/>
    <w:rsid w:val="00100D40"/>
    <w:rsid w:val="0012085A"/>
    <w:rsid w:val="00121766"/>
    <w:rsid w:val="0015186E"/>
    <w:rsid w:val="00163809"/>
    <w:rsid w:val="00164011"/>
    <w:rsid w:val="001912C4"/>
    <w:rsid w:val="00193DA1"/>
    <w:rsid w:val="001B1DF4"/>
    <w:rsid w:val="001B38D6"/>
    <w:rsid w:val="001C3924"/>
    <w:rsid w:val="001C677F"/>
    <w:rsid w:val="001E0691"/>
    <w:rsid w:val="001E27A0"/>
    <w:rsid w:val="001F6993"/>
    <w:rsid w:val="00225718"/>
    <w:rsid w:val="002678E2"/>
    <w:rsid w:val="002970F2"/>
    <w:rsid w:val="002A3581"/>
    <w:rsid w:val="002A632E"/>
    <w:rsid w:val="002B02D1"/>
    <w:rsid w:val="002D3A35"/>
    <w:rsid w:val="002D48E0"/>
    <w:rsid w:val="00342E18"/>
    <w:rsid w:val="0034686E"/>
    <w:rsid w:val="00366796"/>
    <w:rsid w:val="0036727F"/>
    <w:rsid w:val="0036731A"/>
    <w:rsid w:val="003C0A89"/>
    <w:rsid w:val="003D5D8F"/>
    <w:rsid w:val="003E2FC2"/>
    <w:rsid w:val="00434542"/>
    <w:rsid w:val="0045402B"/>
    <w:rsid w:val="004734A2"/>
    <w:rsid w:val="004871C4"/>
    <w:rsid w:val="00495242"/>
    <w:rsid w:val="004A305C"/>
    <w:rsid w:val="004D39B7"/>
    <w:rsid w:val="004D47EB"/>
    <w:rsid w:val="004E6DCF"/>
    <w:rsid w:val="004F09A0"/>
    <w:rsid w:val="0052641D"/>
    <w:rsid w:val="005A2C1C"/>
    <w:rsid w:val="005C203A"/>
    <w:rsid w:val="005D229C"/>
    <w:rsid w:val="005D2E85"/>
    <w:rsid w:val="005D3AAC"/>
    <w:rsid w:val="005F28C3"/>
    <w:rsid w:val="005F793B"/>
    <w:rsid w:val="00601A51"/>
    <w:rsid w:val="006075CE"/>
    <w:rsid w:val="00615B22"/>
    <w:rsid w:val="00640D4E"/>
    <w:rsid w:val="006551D9"/>
    <w:rsid w:val="00663FB2"/>
    <w:rsid w:val="006A06B2"/>
    <w:rsid w:val="006A495F"/>
    <w:rsid w:val="006A5E14"/>
    <w:rsid w:val="006D33C6"/>
    <w:rsid w:val="006F1827"/>
    <w:rsid w:val="007001A7"/>
    <w:rsid w:val="00704136"/>
    <w:rsid w:val="00715333"/>
    <w:rsid w:val="00720143"/>
    <w:rsid w:val="00747DBA"/>
    <w:rsid w:val="00761319"/>
    <w:rsid w:val="00790B6E"/>
    <w:rsid w:val="007A1135"/>
    <w:rsid w:val="007A5DC2"/>
    <w:rsid w:val="007D3C6B"/>
    <w:rsid w:val="007E0A26"/>
    <w:rsid w:val="007E1232"/>
    <w:rsid w:val="007F3B60"/>
    <w:rsid w:val="008172C5"/>
    <w:rsid w:val="00892216"/>
    <w:rsid w:val="008E170E"/>
    <w:rsid w:val="008F32D0"/>
    <w:rsid w:val="00912FDA"/>
    <w:rsid w:val="00997C04"/>
    <w:rsid w:val="009A2BBC"/>
    <w:rsid w:val="009A56C5"/>
    <w:rsid w:val="009C2E98"/>
    <w:rsid w:val="009C656E"/>
    <w:rsid w:val="00A074D9"/>
    <w:rsid w:val="00A204F0"/>
    <w:rsid w:val="00A23CBB"/>
    <w:rsid w:val="00A6061B"/>
    <w:rsid w:val="00A8011E"/>
    <w:rsid w:val="00A8729D"/>
    <w:rsid w:val="00AB0551"/>
    <w:rsid w:val="00AB4C7D"/>
    <w:rsid w:val="00AE564E"/>
    <w:rsid w:val="00AE7F46"/>
    <w:rsid w:val="00B12C44"/>
    <w:rsid w:val="00B348EB"/>
    <w:rsid w:val="00BA6330"/>
    <w:rsid w:val="00BB4D5F"/>
    <w:rsid w:val="00BC25ED"/>
    <w:rsid w:val="00BE70E6"/>
    <w:rsid w:val="00BF1DFA"/>
    <w:rsid w:val="00BF40E6"/>
    <w:rsid w:val="00C16A67"/>
    <w:rsid w:val="00C34944"/>
    <w:rsid w:val="00C638D0"/>
    <w:rsid w:val="00C8072B"/>
    <w:rsid w:val="00C850BA"/>
    <w:rsid w:val="00C876B7"/>
    <w:rsid w:val="00CB3F1A"/>
    <w:rsid w:val="00CE6112"/>
    <w:rsid w:val="00D01D83"/>
    <w:rsid w:val="00D07E99"/>
    <w:rsid w:val="00D25A7B"/>
    <w:rsid w:val="00D324C4"/>
    <w:rsid w:val="00D43547"/>
    <w:rsid w:val="00D72161"/>
    <w:rsid w:val="00D73AF3"/>
    <w:rsid w:val="00D752C9"/>
    <w:rsid w:val="00D92112"/>
    <w:rsid w:val="00DE59AD"/>
    <w:rsid w:val="00E0778D"/>
    <w:rsid w:val="00E13E5F"/>
    <w:rsid w:val="00E17751"/>
    <w:rsid w:val="00E20D04"/>
    <w:rsid w:val="00E30BF3"/>
    <w:rsid w:val="00E36955"/>
    <w:rsid w:val="00E63F18"/>
    <w:rsid w:val="00EC6766"/>
    <w:rsid w:val="00F11C2F"/>
    <w:rsid w:val="00F21A5A"/>
    <w:rsid w:val="00F8054E"/>
    <w:rsid w:val="00FC17BD"/>
    <w:rsid w:val="00FC785A"/>
    <w:rsid w:val="00FD27B9"/>
    <w:rsid w:val="00FE1DBB"/>
    <w:rsid w:val="00FE4413"/>
    <w:rsid w:val="00FF2A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9867A"/>
  <w15:chartTrackingRefBased/>
  <w15:docId w15:val="{BE6D3863-1DC1-4EF2-8A16-76B93A03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3547"/>
    <w:pPr>
      <w:suppressAutoHyphens/>
      <w:spacing w:before="100" w:after="100" w:line="240" w:lineRule="auto"/>
      <w:textAlignment w:val="baseline"/>
    </w:pPr>
    <w:rPr>
      <w:rFonts w:ascii="Times New Roman" w:eastAsia="Arial" w:hAnsi="Times New Roman" w:cs="Courier New"/>
      <w:kern w:val="2"/>
      <w:sz w:val="24"/>
      <w:szCs w:val="24"/>
      <w:lang w:eastAsia="en-GB"/>
    </w:rPr>
  </w:style>
  <w:style w:type="paragraph" w:styleId="Nagwek3">
    <w:name w:val="heading 3"/>
    <w:basedOn w:val="Normalny"/>
    <w:next w:val="Tekstpodstawowy"/>
    <w:link w:val="Nagwek3Znak"/>
    <w:qFormat/>
    <w:rsid w:val="00366796"/>
    <w:pPr>
      <w:keepNext/>
      <w:keepLines/>
      <w:tabs>
        <w:tab w:val="num" w:pos="0"/>
      </w:tabs>
      <w:spacing w:before="40" w:after="0" w:line="276" w:lineRule="auto"/>
      <w:textAlignment w:val="auto"/>
      <w:outlineLvl w:val="2"/>
    </w:pPr>
    <w:rPr>
      <w:rFonts w:ascii="Cambria" w:hAnsi="Cambria" w:cs="font1205"/>
      <w:color w:val="243F60"/>
      <w:kern w:val="1"/>
      <w:lang w:eastAsia="ar-SA"/>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qFormat/>
    <w:rsid w:val="00D43547"/>
    <w:pPr>
      <w:keepNext/>
      <w:numPr>
        <w:numId w:val="1"/>
      </w:numPr>
      <w:tabs>
        <w:tab w:val="clear" w:pos="0"/>
      </w:tabs>
      <w:ind w:left="754"/>
      <w:outlineLvl w:val="0"/>
    </w:pPr>
    <w:rPr>
      <w:rFonts w:ascii="Arial" w:eastAsia="Times New Roman" w:hAnsi="Arial" w:cs="Arial"/>
      <w:b/>
      <w:sz w:val="20"/>
      <w:szCs w:val="20"/>
      <w:lang w:eastAsia="zh-CN"/>
    </w:rPr>
  </w:style>
  <w:style w:type="character" w:customStyle="1" w:styleId="CITE">
    <w:name w:val="CITE"/>
    <w:qFormat/>
    <w:rsid w:val="00D43547"/>
    <w:rPr>
      <w:i/>
    </w:rPr>
  </w:style>
  <w:style w:type="character" w:customStyle="1" w:styleId="CODE">
    <w:name w:val="CODE"/>
    <w:qFormat/>
    <w:rsid w:val="00D43547"/>
    <w:rPr>
      <w:rFonts w:ascii="Courier New" w:eastAsia="Courier New" w:hAnsi="Courier New" w:cs="Courier New"/>
      <w:sz w:val="20"/>
    </w:rPr>
  </w:style>
  <w:style w:type="character" w:styleId="UyteHipercze">
    <w:name w:val="FollowedHyperlink"/>
    <w:qFormat/>
    <w:rsid w:val="00D43547"/>
    <w:rPr>
      <w:color w:val="800080"/>
      <w:u w:val="single"/>
    </w:rPr>
  </w:style>
  <w:style w:type="character" w:customStyle="1" w:styleId="Keyboard">
    <w:name w:val="Keyboard"/>
    <w:qFormat/>
    <w:rsid w:val="00D43547"/>
    <w:rPr>
      <w:rFonts w:ascii="Courier New" w:eastAsia="Courier New" w:hAnsi="Courier New" w:cs="Courier New"/>
      <w:b/>
      <w:sz w:val="20"/>
    </w:rPr>
  </w:style>
  <w:style w:type="character" w:customStyle="1" w:styleId="Sample">
    <w:name w:val="Sample"/>
    <w:qFormat/>
    <w:rsid w:val="00D43547"/>
    <w:rPr>
      <w:rFonts w:ascii="Courier New" w:eastAsia="Courier New" w:hAnsi="Courier New" w:cs="Courier New"/>
    </w:rPr>
  </w:style>
  <w:style w:type="character" w:styleId="Pogrubienie">
    <w:name w:val="Strong"/>
    <w:qFormat/>
    <w:rsid w:val="00D43547"/>
    <w:rPr>
      <w:b/>
    </w:rPr>
  </w:style>
  <w:style w:type="character" w:customStyle="1" w:styleId="Typewriter">
    <w:name w:val="Typewriter"/>
    <w:qFormat/>
    <w:rsid w:val="00D43547"/>
    <w:rPr>
      <w:rFonts w:ascii="Courier New" w:eastAsia="Courier New" w:hAnsi="Courier New" w:cs="Courier New"/>
      <w:sz w:val="20"/>
    </w:rPr>
  </w:style>
  <w:style w:type="character" w:customStyle="1" w:styleId="HTMLMarkup">
    <w:name w:val="HTML Markup"/>
    <w:qFormat/>
    <w:rsid w:val="00D43547"/>
    <w:rPr>
      <w:vanish/>
      <w:color w:val="FF0000"/>
    </w:rPr>
  </w:style>
  <w:style w:type="character" w:customStyle="1" w:styleId="Comment">
    <w:name w:val="Comment"/>
    <w:qFormat/>
    <w:rsid w:val="00D43547"/>
    <w:rPr>
      <w:vanish/>
    </w:rPr>
  </w:style>
  <w:style w:type="paragraph" w:customStyle="1" w:styleId="LO-Normal">
    <w:name w:val="LO-Normal"/>
    <w:qFormat/>
    <w:rsid w:val="00D43547"/>
    <w:pPr>
      <w:widowControl w:val="0"/>
      <w:spacing w:after="0" w:line="240" w:lineRule="auto"/>
      <w:textAlignment w:val="baseline"/>
    </w:pPr>
    <w:rPr>
      <w:rFonts w:ascii="Times New Roman" w:eastAsia="Andale Sans UI" w:hAnsi="Times New Roman" w:cs="Tahoma"/>
      <w:kern w:val="2"/>
      <w:sz w:val="24"/>
      <w:szCs w:val="24"/>
      <w:lang w:val="en-GB" w:eastAsia="en-GB"/>
    </w:rPr>
  </w:style>
  <w:style w:type="paragraph" w:styleId="Nagwek">
    <w:name w:val="header"/>
    <w:basedOn w:val="Normalny"/>
    <w:next w:val="Tekstpodstawowy"/>
    <w:link w:val="NagwekZnak"/>
    <w:qFormat/>
    <w:rsid w:val="00D43547"/>
    <w:pPr>
      <w:keepNext/>
      <w:spacing w:before="240" w:after="120"/>
    </w:pPr>
    <w:rPr>
      <w:rFonts w:ascii="Arial" w:hAnsi="Arial"/>
      <w:sz w:val="28"/>
      <w:szCs w:val="28"/>
    </w:rPr>
  </w:style>
  <w:style w:type="character" w:customStyle="1" w:styleId="NagwekZnak">
    <w:name w:val="Nagłówek Znak"/>
    <w:basedOn w:val="Domylnaczcionkaakapitu"/>
    <w:link w:val="Nagwek"/>
    <w:rsid w:val="00D43547"/>
    <w:rPr>
      <w:rFonts w:ascii="Arial" w:eastAsia="Arial" w:hAnsi="Arial" w:cs="Courier New"/>
      <w:kern w:val="2"/>
      <w:sz w:val="28"/>
      <w:szCs w:val="28"/>
      <w:lang w:val="en-GB" w:eastAsia="en-GB"/>
    </w:rPr>
  </w:style>
  <w:style w:type="paragraph" w:styleId="Tekstpodstawowy">
    <w:name w:val="Body Text"/>
    <w:basedOn w:val="Normalny"/>
    <w:link w:val="TekstpodstawowyZnak"/>
    <w:rsid w:val="00D43547"/>
    <w:pPr>
      <w:spacing w:before="0" w:after="120"/>
    </w:pPr>
  </w:style>
  <w:style w:type="character" w:customStyle="1" w:styleId="TekstpodstawowyZnak">
    <w:name w:val="Tekst podstawowy Znak"/>
    <w:basedOn w:val="Domylnaczcionkaakapitu"/>
    <w:link w:val="Tekstpodstawowy"/>
    <w:rsid w:val="00D43547"/>
    <w:rPr>
      <w:rFonts w:ascii="Times New Roman" w:eastAsia="Arial" w:hAnsi="Times New Roman" w:cs="Courier New"/>
      <w:kern w:val="2"/>
      <w:sz w:val="24"/>
      <w:szCs w:val="24"/>
      <w:lang w:val="en-GB" w:eastAsia="en-GB"/>
    </w:rPr>
  </w:style>
  <w:style w:type="paragraph" w:styleId="Lista">
    <w:name w:val="List"/>
    <w:basedOn w:val="Tekstpodstawowy"/>
    <w:rsid w:val="00D43547"/>
  </w:style>
  <w:style w:type="paragraph" w:styleId="Legenda">
    <w:name w:val="caption"/>
    <w:basedOn w:val="Normalny"/>
    <w:qFormat/>
    <w:rsid w:val="00D43547"/>
    <w:pPr>
      <w:suppressLineNumbers/>
      <w:spacing w:before="120" w:after="120"/>
    </w:pPr>
    <w:rPr>
      <w:i/>
      <w:iCs/>
    </w:rPr>
  </w:style>
  <w:style w:type="paragraph" w:customStyle="1" w:styleId="Indeks">
    <w:name w:val="Indeks"/>
    <w:basedOn w:val="Normalny"/>
    <w:qFormat/>
    <w:rsid w:val="00D43547"/>
    <w:pPr>
      <w:suppressLineNumbers/>
    </w:pPr>
  </w:style>
  <w:style w:type="paragraph" w:customStyle="1" w:styleId="DefinitionTerm">
    <w:name w:val="Definition Term"/>
    <w:basedOn w:val="Normalny"/>
    <w:qFormat/>
    <w:rsid w:val="00D43547"/>
  </w:style>
  <w:style w:type="paragraph" w:customStyle="1" w:styleId="DefinitionList">
    <w:name w:val="Definition List"/>
    <w:basedOn w:val="Normalny"/>
    <w:qFormat/>
    <w:rsid w:val="00D43547"/>
    <w:pPr>
      <w:ind w:left="360"/>
    </w:pPr>
  </w:style>
  <w:style w:type="paragraph" w:customStyle="1" w:styleId="H1">
    <w:name w:val="H1"/>
    <w:basedOn w:val="Normalny"/>
    <w:qFormat/>
    <w:rsid w:val="00D43547"/>
    <w:pPr>
      <w:keepNext/>
      <w:numPr>
        <w:ilvl w:val="1"/>
        <w:numId w:val="1"/>
      </w:numPr>
      <w:outlineLvl w:val="1"/>
    </w:pPr>
    <w:rPr>
      <w:b/>
      <w:sz w:val="48"/>
    </w:rPr>
  </w:style>
  <w:style w:type="paragraph" w:customStyle="1" w:styleId="H2">
    <w:name w:val="H2"/>
    <w:basedOn w:val="Normalny"/>
    <w:qFormat/>
    <w:rsid w:val="00D43547"/>
    <w:pPr>
      <w:keepNext/>
      <w:numPr>
        <w:ilvl w:val="2"/>
        <w:numId w:val="1"/>
      </w:numPr>
      <w:outlineLvl w:val="2"/>
    </w:pPr>
    <w:rPr>
      <w:b/>
      <w:sz w:val="36"/>
    </w:rPr>
  </w:style>
  <w:style w:type="paragraph" w:customStyle="1" w:styleId="H3">
    <w:name w:val="H3"/>
    <w:basedOn w:val="Normalny"/>
    <w:qFormat/>
    <w:rsid w:val="00D43547"/>
    <w:pPr>
      <w:keepNext/>
      <w:numPr>
        <w:ilvl w:val="3"/>
        <w:numId w:val="1"/>
      </w:numPr>
      <w:outlineLvl w:val="3"/>
    </w:pPr>
    <w:rPr>
      <w:b/>
      <w:sz w:val="28"/>
    </w:rPr>
  </w:style>
  <w:style w:type="paragraph" w:customStyle="1" w:styleId="H4">
    <w:name w:val="H4"/>
    <w:basedOn w:val="Normalny"/>
    <w:qFormat/>
    <w:rsid w:val="00D43547"/>
    <w:pPr>
      <w:keepNext/>
      <w:numPr>
        <w:ilvl w:val="4"/>
        <w:numId w:val="1"/>
      </w:numPr>
      <w:outlineLvl w:val="4"/>
    </w:pPr>
    <w:rPr>
      <w:b/>
    </w:rPr>
  </w:style>
  <w:style w:type="paragraph" w:customStyle="1" w:styleId="H5">
    <w:name w:val="H5"/>
    <w:basedOn w:val="Normalny"/>
    <w:qFormat/>
    <w:rsid w:val="00D43547"/>
    <w:pPr>
      <w:keepNext/>
      <w:numPr>
        <w:ilvl w:val="5"/>
        <w:numId w:val="1"/>
      </w:numPr>
      <w:outlineLvl w:val="5"/>
    </w:pPr>
    <w:rPr>
      <w:b/>
      <w:sz w:val="20"/>
    </w:rPr>
  </w:style>
  <w:style w:type="paragraph" w:customStyle="1" w:styleId="H6">
    <w:name w:val="H6"/>
    <w:basedOn w:val="Normalny"/>
    <w:qFormat/>
    <w:rsid w:val="00D43547"/>
    <w:pPr>
      <w:keepNext/>
      <w:numPr>
        <w:ilvl w:val="6"/>
        <w:numId w:val="1"/>
      </w:numPr>
      <w:outlineLvl w:val="6"/>
    </w:pPr>
    <w:rPr>
      <w:b/>
      <w:sz w:val="16"/>
    </w:rPr>
  </w:style>
  <w:style w:type="paragraph" w:customStyle="1" w:styleId="Address">
    <w:name w:val="Address"/>
    <w:basedOn w:val="Normalny"/>
    <w:qFormat/>
    <w:rsid w:val="00D43547"/>
    <w:rPr>
      <w:i/>
    </w:rPr>
  </w:style>
  <w:style w:type="paragraph" w:customStyle="1" w:styleId="Blockquote">
    <w:name w:val="Blockquote"/>
    <w:basedOn w:val="Normalny"/>
    <w:qFormat/>
    <w:rsid w:val="00D43547"/>
    <w:pPr>
      <w:ind w:left="360" w:right="360"/>
    </w:pPr>
  </w:style>
  <w:style w:type="paragraph" w:customStyle="1" w:styleId="Preformatted">
    <w:name w:val="Preformatted"/>
    <w:basedOn w:val="Normalny"/>
    <w:qFormat/>
    <w:rsid w:val="00D43547"/>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eastAsia="Courier New" w:hAnsi="Courier New"/>
      <w:sz w:val="20"/>
    </w:rPr>
  </w:style>
  <w:style w:type="paragraph" w:customStyle="1" w:styleId="z-BottomofForm">
    <w:name w:val="z-Bottom of Form"/>
    <w:qFormat/>
    <w:rsid w:val="00D43547"/>
    <w:pPr>
      <w:pBdr>
        <w:top w:val="double" w:sz="2" w:space="0" w:color="000000"/>
        <w:left w:val="double" w:sz="2" w:space="0" w:color="000000"/>
        <w:bottom w:val="double" w:sz="2" w:space="0" w:color="000000"/>
        <w:right w:val="double" w:sz="2" w:space="0" w:color="000000"/>
      </w:pBd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z-TopofForm">
    <w:name w:val="z-Top of Form"/>
    <w:qFormat/>
    <w:rsid w:val="00D43547"/>
    <w:pPr>
      <w:suppressAutoHyphens/>
      <w:spacing w:after="0" w:line="240" w:lineRule="auto"/>
      <w:jc w:val="center"/>
      <w:textAlignment w:val="baseline"/>
    </w:pPr>
    <w:rPr>
      <w:rFonts w:ascii="Arial" w:eastAsia="Arial" w:hAnsi="Arial" w:cs="Courier New"/>
      <w:vanish/>
      <w:kern w:val="2"/>
      <w:sz w:val="16"/>
      <w:szCs w:val="24"/>
      <w:lang w:val="en-GB" w:eastAsia="en-GB"/>
    </w:rPr>
  </w:style>
  <w:style w:type="paragraph" w:customStyle="1" w:styleId="Tekstwstpniesformatowany">
    <w:name w:val="Tekst wstępnie sformatowany"/>
    <w:basedOn w:val="Normalny"/>
    <w:qFormat/>
    <w:rsid w:val="00D43547"/>
    <w:rPr>
      <w:rFonts w:ascii="Liberation Mono" w:eastAsia="Liberation Mono" w:hAnsi="Liberation Mono" w:cs="Liberation Mono"/>
      <w:sz w:val="20"/>
      <w:szCs w:val="20"/>
    </w:rPr>
  </w:style>
  <w:style w:type="paragraph" w:styleId="Akapitzlist">
    <w:name w:val="List Paragraph"/>
    <w:basedOn w:val="Normalny"/>
    <w:uiPriority w:val="34"/>
    <w:qFormat/>
    <w:rsid w:val="00D43547"/>
    <w:pPr>
      <w:spacing w:before="0" w:after="60" w:line="276" w:lineRule="auto"/>
      <w:ind w:left="708"/>
      <w:jc w:val="both"/>
    </w:pPr>
    <w:rPr>
      <w:rFonts w:ascii="Arial" w:eastAsia="Calibri" w:hAnsi="Arial" w:cs="Times New Roman"/>
    </w:rPr>
  </w:style>
  <w:style w:type="paragraph" w:customStyle="1" w:styleId="Nagwek61">
    <w:name w:val="Nagłówek 6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Heading21">
    <w:name w:val="Heading 21"/>
    <w:next w:val="Normalny"/>
    <w:qFormat/>
    <w:rsid w:val="00D43547"/>
    <w:pPr>
      <w:widowControl w:val="0"/>
      <w:suppressAutoHyphens/>
      <w:spacing w:after="0" w:line="240" w:lineRule="auto"/>
      <w:textAlignment w:val="baseline"/>
    </w:pPr>
    <w:rPr>
      <w:rFonts w:ascii="Times New Roman" w:eastAsia="Lucida Sans Unicode" w:hAnsi="Times New Roman" w:cs="Tahoma"/>
      <w:kern w:val="2"/>
      <w:sz w:val="24"/>
      <w:szCs w:val="24"/>
      <w:lang w:val="en-GB" w:eastAsia="pl-PL" w:bidi="pl-PL"/>
    </w:rPr>
  </w:style>
  <w:style w:type="paragraph" w:customStyle="1" w:styleId="Zawartotabeli">
    <w:name w:val="Zawartość tabeli"/>
    <w:basedOn w:val="Normalny"/>
    <w:qFormat/>
    <w:rsid w:val="00D43547"/>
    <w:pPr>
      <w:suppressLineNumbers/>
    </w:pPr>
  </w:style>
  <w:style w:type="paragraph" w:styleId="Stopka">
    <w:name w:val="footer"/>
    <w:basedOn w:val="Normalny"/>
    <w:link w:val="StopkaZnak"/>
    <w:unhideWhenUsed/>
    <w:rsid w:val="00D43547"/>
    <w:pPr>
      <w:tabs>
        <w:tab w:val="center" w:pos="4536"/>
        <w:tab w:val="right" w:pos="9072"/>
      </w:tabs>
      <w:spacing w:before="0" w:after="0"/>
    </w:pPr>
  </w:style>
  <w:style w:type="character" w:customStyle="1" w:styleId="StopkaZnak">
    <w:name w:val="Stopka Znak"/>
    <w:basedOn w:val="Domylnaczcionkaakapitu"/>
    <w:link w:val="Stopka"/>
    <w:qFormat/>
    <w:rsid w:val="00D43547"/>
    <w:rPr>
      <w:rFonts w:ascii="Times New Roman" w:eastAsia="Arial" w:hAnsi="Times New Roman" w:cs="Courier New"/>
      <w:kern w:val="2"/>
      <w:sz w:val="24"/>
      <w:szCs w:val="24"/>
      <w:lang w:val="en-GB" w:eastAsia="en-GB"/>
    </w:rPr>
  </w:style>
  <w:style w:type="paragraph" w:customStyle="1" w:styleId="TableParagraph">
    <w:name w:val="Table Paragraph"/>
    <w:basedOn w:val="Normalny"/>
    <w:uiPriority w:val="1"/>
    <w:qFormat/>
    <w:rsid w:val="00D43547"/>
    <w:pPr>
      <w:widowControl w:val="0"/>
      <w:suppressAutoHyphens w:val="0"/>
      <w:autoSpaceDE w:val="0"/>
      <w:autoSpaceDN w:val="0"/>
      <w:spacing w:before="0" w:after="0"/>
      <w:textAlignment w:val="auto"/>
    </w:pPr>
    <w:rPr>
      <w:rFonts w:eastAsia="Times New Roman" w:cs="Times New Roman"/>
      <w:kern w:val="0"/>
      <w:sz w:val="22"/>
      <w:szCs w:val="22"/>
      <w:lang w:eastAsia="en-US"/>
    </w:rPr>
  </w:style>
  <w:style w:type="paragraph" w:styleId="Bezodstpw">
    <w:name w:val="No Spacing"/>
    <w:uiPriority w:val="1"/>
    <w:qFormat/>
    <w:rsid w:val="00D43547"/>
    <w:pPr>
      <w:spacing w:after="0" w:line="240" w:lineRule="auto"/>
    </w:pPr>
    <w:rPr>
      <w:rFonts w:ascii="Calibri" w:eastAsia="Calibri" w:hAnsi="Calibri" w:cs="Calibri"/>
      <w:color w:val="000000"/>
      <w:lang w:eastAsia="pl-PL"/>
    </w:rPr>
  </w:style>
  <w:style w:type="character" w:customStyle="1" w:styleId="Nagwek3Znak">
    <w:name w:val="Nagłówek 3 Znak"/>
    <w:basedOn w:val="Domylnaczcionkaakapitu"/>
    <w:link w:val="Nagwek3"/>
    <w:rsid w:val="00366796"/>
    <w:rPr>
      <w:rFonts w:ascii="Cambria" w:eastAsia="Arial" w:hAnsi="Cambria" w:cs="font1205"/>
      <w:color w:val="243F60"/>
      <w:kern w:val="1"/>
      <w:sz w:val="24"/>
      <w:szCs w:val="24"/>
      <w:lang w:eastAsia="ar-SA"/>
    </w:rPr>
  </w:style>
  <w:style w:type="paragraph" w:styleId="NormalnyWeb">
    <w:name w:val="Normal (Web)"/>
    <w:basedOn w:val="Normalny"/>
    <w:uiPriority w:val="99"/>
    <w:rsid w:val="002A3581"/>
    <w:pPr>
      <w:suppressAutoHyphens w:val="0"/>
      <w:spacing w:beforeAutospacing="1" w:after="119"/>
      <w:textAlignment w:val="auto"/>
    </w:pPr>
    <w:rPr>
      <w:rFonts w:eastAsia="SimSun" w:cs="Times New Roman"/>
      <w:kern w:val="0"/>
      <w:lang w:eastAsia="zh-CN"/>
    </w:rPr>
  </w:style>
  <w:style w:type="paragraph" w:customStyle="1" w:styleId="western">
    <w:name w:val="western"/>
    <w:basedOn w:val="Normalny"/>
    <w:rsid w:val="009C656E"/>
    <w:pPr>
      <w:suppressAutoHyphens w:val="0"/>
      <w:spacing w:beforeAutospacing="1" w:after="119"/>
      <w:textAlignment w:val="auto"/>
    </w:pPr>
    <w:rPr>
      <w:rFonts w:eastAsia="SimSun" w:cs="Times New Roman"/>
      <w:kern w:val="0"/>
      <w:lang w:eastAsia="zh-CN"/>
    </w:rPr>
  </w:style>
  <w:style w:type="paragraph" w:customStyle="1" w:styleId="Domynie">
    <w:name w:val="Domy徑nie"/>
    <w:rsid w:val="00BF1DFA"/>
    <w:pPr>
      <w:widowControl w:val="0"/>
      <w:suppressAutoHyphens/>
      <w:spacing w:after="0" w:line="240" w:lineRule="auto"/>
    </w:pPr>
    <w:rPr>
      <w:rFonts w:ascii="Garamond" w:eastAsia="Arial" w:hAnsi="Garamond" w:cs="Garamond"/>
      <w:kern w:val="1"/>
      <w:sz w:val="24"/>
      <w:szCs w:val="24"/>
      <w:lang w:eastAsia="hi-IN" w:bidi="hi-IN"/>
    </w:rPr>
  </w:style>
  <w:style w:type="paragraph" w:customStyle="1" w:styleId="Styl">
    <w:name w:val="Styl"/>
    <w:rsid w:val="008F32D0"/>
    <w:pPr>
      <w:widowControl w:val="0"/>
      <w:suppressAutoHyphens/>
      <w:spacing w:after="0" w:line="240" w:lineRule="auto"/>
    </w:pPr>
    <w:rPr>
      <w:rFonts w:ascii="Times New Roman" w:eastAsia="Arial Unicode MS" w:hAnsi="Times New Roman" w:cs="Arial Unicode MS"/>
      <w:color w:val="000000"/>
      <w:sz w:val="24"/>
      <w:szCs w:val="24"/>
      <w:u w:color="00000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7B2A-CAA5-44D0-ACD1-A97B2B46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11</Pages>
  <Words>2711</Words>
  <Characters>16269</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Molik</dc:creator>
  <cp:keywords/>
  <dc:description/>
  <cp:lastModifiedBy>Mirosław Molik</cp:lastModifiedBy>
  <cp:revision>25</cp:revision>
  <cp:lastPrinted>2026-01-09T07:46:00Z</cp:lastPrinted>
  <dcterms:created xsi:type="dcterms:W3CDTF">2025-12-14T19:41:00Z</dcterms:created>
  <dcterms:modified xsi:type="dcterms:W3CDTF">2026-05-13T07:11:00Z</dcterms:modified>
</cp:coreProperties>
</file>